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20F" w:rsidRDefault="0068420F" w:rsidP="0068420F">
      <w:pPr>
        <w:spacing w:line="360" w:lineRule="auto"/>
        <w:ind w:right="-9"/>
        <w:jc w:val="center"/>
        <w:rPr>
          <w:rFonts w:ascii="Arial" w:hAnsi="Arial"/>
          <w:sz w:val="32"/>
        </w:rPr>
      </w:pPr>
      <w:bookmarkStart w:id="0" w:name="_GoBack"/>
      <w:bookmarkEnd w:id="0"/>
      <w:r>
        <w:rPr>
          <w:rFonts w:ascii="Arial" w:hAnsi="Arial"/>
          <w:b/>
          <w:sz w:val="32"/>
        </w:rPr>
        <w:t>Merkblatt</w:t>
      </w:r>
    </w:p>
    <w:p w:rsidR="0068420F" w:rsidRDefault="0068420F" w:rsidP="0068420F">
      <w:pPr>
        <w:ind w:right="-9"/>
        <w:rPr>
          <w:rFonts w:ascii="Arial" w:hAnsi="Arial"/>
          <w:sz w:val="22"/>
        </w:rPr>
      </w:pPr>
    </w:p>
    <w:p w:rsidR="0068420F" w:rsidRDefault="0068420F" w:rsidP="0068420F">
      <w:pPr>
        <w:ind w:right="-9"/>
        <w:jc w:val="center"/>
        <w:rPr>
          <w:rFonts w:ascii="Arial" w:hAnsi="Arial"/>
          <w:sz w:val="22"/>
        </w:rPr>
      </w:pPr>
      <w:r>
        <w:rPr>
          <w:rFonts w:ascii="Arial" w:hAnsi="Arial"/>
          <w:sz w:val="22"/>
        </w:rPr>
        <w:t xml:space="preserve">zum Antrag auf Abgeschlossenheitsbescheinigung nach </w:t>
      </w:r>
    </w:p>
    <w:p w:rsidR="0068420F" w:rsidRDefault="0068420F" w:rsidP="0068420F">
      <w:pPr>
        <w:ind w:right="-9"/>
        <w:jc w:val="center"/>
        <w:rPr>
          <w:rFonts w:ascii="Arial" w:hAnsi="Arial"/>
          <w:sz w:val="22"/>
        </w:rPr>
      </w:pPr>
      <w:r>
        <w:rPr>
          <w:rFonts w:ascii="Arial" w:hAnsi="Arial"/>
          <w:sz w:val="22"/>
        </w:rPr>
        <w:t>dem Wohnungseigentumsgesetz (WEG)</w:t>
      </w:r>
    </w:p>
    <w:p w:rsidR="0068420F" w:rsidRDefault="0068420F" w:rsidP="0068420F">
      <w:pPr>
        <w:ind w:right="-9"/>
        <w:rPr>
          <w:rFonts w:ascii="Arial" w:hAnsi="Arial"/>
          <w:sz w:val="22"/>
        </w:rPr>
      </w:pPr>
    </w:p>
    <w:p w:rsidR="0068420F" w:rsidRPr="008F22F8" w:rsidRDefault="0068420F" w:rsidP="008F22F8">
      <w:pPr>
        <w:tabs>
          <w:tab w:val="left" w:pos="284"/>
        </w:tabs>
        <w:ind w:right="-9"/>
        <w:rPr>
          <w:rFonts w:ascii="Arial" w:hAnsi="Arial"/>
          <w:sz w:val="22"/>
          <w:u w:val="single"/>
        </w:rPr>
      </w:pPr>
      <w:r w:rsidRPr="008F22F8">
        <w:rPr>
          <w:rFonts w:ascii="Arial" w:hAnsi="Arial"/>
          <w:sz w:val="22"/>
          <w:u w:val="single"/>
        </w:rPr>
        <w:t>Allgemeines</w:t>
      </w:r>
      <w:r w:rsidR="008F22F8">
        <w:rPr>
          <w:rFonts w:ascii="Arial" w:hAnsi="Arial"/>
          <w:sz w:val="22"/>
          <w:u w:val="single"/>
        </w:rPr>
        <w:br/>
      </w:r>
    </w:p>
    <w:p w:rsidR="0068420F" w:rsidRDefault="0068420F" w:rsidP="00954472">
      <w:pPr>
        <w:ind w:right="-9"/>
        <w:rPr>
          <w:rFonts w:ascii="Arial" w:hAnsi="Arial"/>
          <w:sz w:val="22"/>
        </w:rPr>
      </w:pPr>
      <w:r>
        <w:rPr>
          <w:rFonts w:ascii="Arial" w:hAnsi="Arial"/>
          <w:sz w:val="22"/>
        </w:rPr>
        <w:t>Abgeschlossenheitsbescheinigungen für Wohnungseigentum (oder Teileigentum) nach § 3 WEG werden pro Grundstück ausgestellt. Alle Gebäude auf dem Grundstück sind vollständig zu erfassen.</w:t>
      </w:r>
    </w:p>
    <w:p w:rsidR="0068420F" w:rsidRDefault="0068420F" w:rsidP="0068420F">
      <w:pPr>
        <w:ind w:left="709" w:right="-9" w:hanging="425"/>
        <w:rPr>
          <w:rFonts w:ascii="Arial" w:hAnsi="Arial"/>
          <w:sz w:val="22"/>
        </w:rPr>
      </w:pPr>
    </w:p>
    <w:p w:rsidR="0068420F" w:rsidRDefault="0068420F" w:rsidP="00954472">
      <w:pPr>
        <w:ind w:right="-9"/>
        <w:rPr>
          <w:rFonts w:ascii="Arial" w:hAnsi="Arial"/>
          <w:sz w:val="22"/>
        </w:rPr>
      </w:pPr>
      <w:r>
        <w:rPr>
          <w:rFonts w:ascii="Arial" w:hAnsi="Arial"/>
          <w:sz w:val="22"/>
        </w:rPr>
        <w:t>Bei Abgeschlossenheitsbescheinigungen für ein Dauerwohnrecht nach § 32 WEG wird nur die betroffene Wohnung dargestellt. Dafür wird im Grundbuch kein eigenes Blatt angelegt, sondern nur eine Belastung eingetragen. Dies gilt auch für das Dauernutzungsrecht (z.B. Gaststätten, Läden).</w:t>
      </w:r>
    </w:p>
    <w:p w:rsidR="0068420F" w:rsidRDefault="0068420F" w:rsidP="0068420F">
      <w:pPr>
        <w:ind w:left="709" w:right="-9" w:hanging="709"/>
        <w:rPr>
          <w:rFonts w:ascii="Arial" w:hAnsi="Arial"/>
          <w:sz w:val="22"/>
        </w:rPr>
      </w:pPr>
    </w:p>
    <w:p w:rsidR="0068420F" w:rsidRDefault="0068420F" w:rsidP="008F22F8">
      <w:pPr>
        <w:tabs>
          <w:tab w:val="left" w:pos="284"/>
        </w:tabs>
        <w:ind w:left="709" w:right="-9" w:hanging="709"/>
        <w:rPr>
          <w:rFonts w:ascii="Arial" w:hAnsi="Arial"/>
          <w:sz w:val="22"/>
        </w:rPr>
      </w:pPr>
      <w:r w:rsidRPr="008F22F8">
        <w:rPr>
          <w:rFonts w:ascii="Arial" w:hAnsi="Arial"/>
          <w:sz w:val="22"/>
          <w:u w:val="single"/>
        </w:rPr>
        <w:t>Antragsunterlagen</w:t>
      </w:r>
      <w:r w:rsidR="008F22F8">
        <w:rPr>
          <w:rFonts w:ascii="Arial" w:hAnsi="Arial"/>
          <w:sz w:val="22"/>
          <w:u w:val="single"/>
        </w:rPr>
        <w:br/>
      </w:r>
    </w:p>
    <w:p w:rsidR="00954472" w:rsidRDefault="00954472" w:rsidP="00954472">
      <w:pPr>
        <w:tabs>
          <w:tab w:val="left" w:pos="284"/>
        </w:tabs>
        <w:ind w:right="-9"/>
        <w:rPr>
          <w:rFonts w:ascii="Arial" w:hAnsi="Arial"/>
          <w:sz w:val="22"/>
        </w:rPr>
      </w:pPr>
      <w:r>
        <w:rPr>
          <w:rFonts w:ascii="Arial" w:hAnsi="Arial"/>
          <w:sz w:val="22"/>
        </w:rPr>
        <w:t>Antragsformular</w:t>
      </w:r>
    </w:p>
    <w:p w:rsidR="00954472" w:rsidRDefault="00954472" w:rsidP="00954472">
      <w:pPr>
        <w:tabs>
          <w:tab w:val="left" w:pos="284"/>
        </w:tabs>
        <w:ind w:right="-9"/>
        <w:rPr>
          <w:rFonts w:ascii="Arial" w:hAnsi="Arial"/>
          <w:sz w:val="22"/>
        </w:rPr>
      </w:pPr>
    </w:p>
    <w:p w:rsidR="00954472" w:rsidRDefault="00954472" w:rsidP="00954472">
      <w:pPr>
        <w:tabs>
          <w:tab w:val="left" w:pos="284"/>
        </w:tabs>
        <w:ind w:right="-9"/>
        <w:rPr>
          <w:rFonts w:ascii="Arial" w:hAnsi="Arial"/>
          <w:sz w:val="22"/>
        </w:rPr>
      </w:pPr>
      <w:r>
        <w:rPr>
          <w:rFonts w:ascii="Arial" w:hAnsi="Arial"/>
          <w:sz w:val="22"/>
        </w:rPr>
        <w:t>Jede Person die ein rechtliches Interesse an der Bescheinigung nachweisen kann, ist antragsberechtigt.</w:t>
      </w:r>
    </w:p>
    <w:p w:rsidR="00954472" w:rsidRPr="008F22F8" w:rsidRDefault="00954472" w:rsidP="00421F59">
      <w:pPr>
        <w:tabs>
          <w:tab w:val="left" w:pos="284"/>
        </w:tabs>
        <w:ind w:right="-9"/>
        <w:rPr>
          <w:rFonts w:ascii="Arial" w:hAnsi="Arial"/>
          <w:sz w:val="22"/>
        </w:rPr>
      </w:pPr>
      <w:r>
        <w:rPr>
          <w:rFonts w:ascii="Arial" w:hAnsi="Arial"/>
          <w:sz w:val="22"/>
        </w:rPr>
        <w:t xml:space="preserve">Das sind insbesondere EigentümerInnen und Erbbauberechtigter, einzeln oder gemeinsam </w:t>
      </w:r>
    </w:p>
    <w:p w:rsidR="0068420F" w:rsidRDefault="00954472" w:rsidP="00954472">
      <w:pPr>
        <w:ind w:right="-9"/>
        <w:rPr>
          <w:rFonts w:ascii="Arial" w:hAnsi="Arial"/>
          <w:sz w:val="22"/>
        </w:rPr>
      </w:pPr>
      <w:r>
        <w:rPr>
          <w:rFonts w:ascii="Arial" w:hAnsi="Arial"/>
          <w:sz w:val="22"/>
        </w:rPr>
        <w:t>Käufer, die noch nicht im Grundbuch stehen, aber einen Kaufvertrag vorlegen können</w:t>
      </w:r>
    </w:p>
    <w:p w:rsidR="00954472" w:rsidRDefault="00954472" w:rsidP="00954472">
      <w:pPr>
        <w:ind w:right="-9"/>
        <w:rPr>
          <w:rFonts w:ascii="Arial" w:hAnsi="Arial"/>
          <w:sz w:val="22"/>
        </w:rPr>
      </w:pPr>
      <w:r>
        <w:rPr>
          <w:rFonts w:ascii="Arial" w:hAnsi="Arial"/>
          <w:sz w:val="22"/>
        </w:rPr>
        <w:t>Personen, die eine Vollmacht einer der oben genannten Antragsteller vorlegen können</w:t>
      </w:r>
    </w:p>
    <w:p w:rsidR="00954472" w:rsidRDefault="00954472" w:rsidP="00954472">
      <w:pPr>
        <w:ind w:left="708" w:right="-9"/>
        <w:rPr>
          <w:rFonts w:ascii="Arial" w:hAnsi="Arial"/>
          <w:sz w:val="22"/>
        </w:rPr>
      </w:pPr>
    </w:p>
    <w:p w:rsidR="00954472" w:rsidRDefault="00954472" w:rsidP="00E247B3">
      <w:pPr>
        <w:ind w:right="-9"/>
        <w:rPr>
          <w:rFonts w:ascii="Arial" w:hAnsi="Arial"/>
          <w:sz w:val="22"/>
        </w:rPr>
      </w:pPr>
      <w:r>
        <w:rPr>
          <w:rFonts w:ascii="Arial" w:hAnsi="Arial"/>
          <w:sz w:val="22"/>
        </w:rPr>
        <w:t>Der Antrag ist vollständig auszufüllen und vom Antragsteller zu unterschreiben</w:t>
      </w:r>
    </w:p>
    <w:p w:rsidR="00954472" w:rsidRDefault="00954472" w:rsidP="00E247B3">
      <w:pPr>
        <w:ind w:right="-9"/>
        <w:rPr>
          <w:rFonts w:ascii="Arial" w:hAnsi="Arial"/>
          <w:sz w:val="22"/>
        </w:rPr>
      </w:pPr>
      <w:r>
        <w:rPr>
          <w:rFonts w:ascii="Arial" w:hAnsi="Arial"/>
          <w:sz w:val="22"/>
        </w:rPr>
        <w:t>Die Antragsformulare finden Sie auf den Internetseiten der Stadt Germering</w:t>
      </w:r>
    </w:p>
    <w:p w:rsidR="00954472" w:rsidRDefault="00954472" w:rsidP="00954472">
      <w:pPr>
        <w:ind w:left="708" w:right="-9"/>
        <w:rPr>
          <w:rFonts w:ascii="Arial" w:hAnsi="Arial"/>
          <w:sz w:val="22"/>
        </w:rPr>
      </w:pPr>
    </w:p>
    <w:p w:rsidR="00954472" w:rsidRDefault="00954472" w:rsidP="00E247B3">
      <w:pPr>
        <w:ind w:right="-9"/>
        <w:rPr>
          <w:rFonts w:ascii="Arial" w:hAnsi="Arial"/>
          <w:sz w:val="22"/>
        </w:rPr>
      </w:pPr>
      <w:r>
        <w:rPr>
          <w:rFonts w:ascii="Arial" w:hAnsi="Arial"/>
          <w:sz w:val="22"/>
        </w:rPr>
        <w:t>Aktueller Grundbuchauszug, nicht älter als ein Jahr</w:t>
      </w:r>
    </w:p>
    <w:p w:rsidR="00954472" w:rsidRDefault="00954472" w:rsidP="00E247B3">
      <w:pPr>
        <w:ind w:right="-9"/>
        <w:rPr>
          <w:rFonts w:ascii="Arial" w:hAnsi="Arial"/>
          <w:sz w:val="22"/>
        </w:rPr>
      </w:pPr>
      <w:r>
        <w:rPr>
          <w:rFonts w:ascii="Arial" w:hAnsi="Arial"/>
          <w:sz w:val="22"/>
        </w:rPr>
        <w:t>Diesen erhalten Sie beim Grundbuchamt Fürstenfeldbruck</w:t>
      </w:r>
    </w:p>
    <w:p w:rsidR="00E247B3" w:rsidRDefault="00E247B3" w:rsidP="00E247B3">
      <w:pPr>
        <w:ind w:right="-9"/>
        <w:rPr>
          <w:rFonts w:ascii="Arial" w:hAnsi="Arial"/>
          <w:sz w:val="22"/>
        </w:rPr>
      </w:pPr>
    </w:p>
    <w:p w:rsidR="00E247B3" w:rsidRPr="00237D4F" w:rsidRDefault="00E247B3" w:rsidP="00E247B3">
      <w:pPr>
        <w:ind w:right="-9"/>
        <w:rPr>
          <w:rFonts w:ascii="Arial" w:hAnsi="Arial"/>
          <w:sz w:val="22"/>
          <w:u w:val="single"/>
        </w:rPr>
      </w:pPr>
      <w:r w:rsidRPr="00237D4F">
        <w:rPr>
          <w:rFonts w:ascii="Arial" w:hAnsi="Arial"/>
          <w:sz w:val="22"/>
          <w:u w:val="single"/>
        </w:rPr>
        <w:t>Pläne</w:t>
      </w:r>
    </w:p>
    <w:p w:rsidR="00E247B3" w:rsidRDefault="00E247B3" w:rsidP="00E247B3">
      <w:pPr>
        <w:ind w:right="-9"/>
        <w:rPr>
          <w:rFonts w:ascii="Arial" w:hAnsi="Arial"/>
          <w:sz w:val="22"/>
        </w:rPr>
      </w:pPr>
    </w:p>
    <w:p w:rsidR="00E247B3" w:rsidRDefault="00E247B3" w:rsidP="00E247B3">
      <w:pPr>
        <w:ind w:right="-9"/>
        <w:rPr>
          <w:rFonts w:ascii="Arial" w:hAnsi="Arial"/>
          <w:sz w:val="22"/>
        </w:rPr>
      </w:pPr>
      <w:r>
        <w:rPr>
          <w:rFonts w:ascii="Arial" w:hAnsi="Arial"/>
          <w:sz w:val="22"/>
        </w:rPr>
        <w:t>Folgende Pläne sind mit dem Antrag einzureichen</w:t>
      </w:r>
    </w:p>
    <w:p w:rsidR="00E247B3" w:rsidRDefault="00E247B3" w:rsidP="00E247B3">
      <w:pPr>
        <w:ind w:right="-9"/>
        <w:rPr>
          <w:rFonts w:ascii="Arial" w:hAnsi="Arial"/>
          <w:sz w:val="22"/>
        </w:rPr>
      </w:pPr>
    </w:p>
    <w:p w:rsidR="00E247B3" w:rsidRDefault="00E247B3" w:rsidP="00E247B3">
      <w:pPr>
        <w:ind w:right="-9"/>
        <w:rPr>
          <w:rFonts w:ascii="Arial" w:hAnsi="Arial"/>
          <w:sz w:val="22"/>
        </w:rPr>
      </w:pPr>
      <w:r>
        <w:rPr>
          <w:rFonts w:ascii="Arial" w:hAnsi="Arial"/>
          <w:sz w:val="22"/>
        </w:rPr>
        <w:t>Amtlicher Lageplan M 1:1000</w:t>
      </w:r>
    </w:p>
    <w:p w:rsidR="00E247B3" w:rsidRDefault="00E247B3" w:rsidP="00E247B3">
      <w:pPr>
        <w:ind w:right="-9"/>
        <w:rPr>
          <w:rFonts w:ascii="Arial" w:hAnsi="Arial"/>
          <w:sz w:val="22"/>
        </w:rPr>
      </w:pPr>
      <w:r>
        <w:rPr>
          <w:rFonts w:ascii="Arial" w:hAnsi="Arial"/>
          <w:sz w:val="22"/>
        </w:rPr>
        <w:t xml:space="preserve">Diesen erhalten Sie bei Frau Zweck, </w:t>
      </w:r>
      <w:hyperlink r:id="rId6" w:history="1">
        <w:r w:rsidRPr="00B20437">
          <w:rPr>
            <w:rStyle w:val="Hyperlink"/>
            <w:rFonts w:ascii="Arial" w:hAnsi="Arial"/>
            <w:sz w:val="22"/>
          </w:rPr>
          <w:t>Tel:089</w:t>
        </w:r>
      </w:hyperlink>
      <w:r>
        <w:rPr>
          <w:rFonts w:ascii="Arial" w:hAnsi="Arial"/>
          <w:sz w:val="22"/>
        </w:rPr>
        <w:t xml:space="preserve"> 89 419 410. </w:t>
      </w:r>
    </w:p>
    <w:p w:rsidR="00E247B3" w:rsidRDefault="00E247B3" w:rsidP="00E247B3">
      <w:pPr>
        <w:ind w:right="-9"/>
        <w:rPr>
          <w:rFonts w:ascii="Arial" w:hAnsi="Arial"/>
          <w:sz w:val="22"/>
        </w:rPr>
      </w:pPr>
      <w:r>
        <w:rPr>
          <w:rFonts w:ascii="Arial" w:hAnsi="Arial"/>
          <w:sz w:val="22"/>
        </w:rPr>
        <w:t xml:space="preserve">Email: </w:t>
      </w:r>
      <w:hyperlink r:id="rId7" w:history="1">
        <w:r w:rsidRPr="00B20437">
          <w:rPr>
            <w:rStyle w:val="Hyperlink"/>
            <w:rFonts w:ascii="Arial" w:hAnsi="Arial"/>
            <w:sz w:val="22"/>
          </w:rPr>
          <w:t>heidi.zweck@germering.bayern.de</w:t>
        </w:r>
      </w:hyperlink>
      <w:r>
        <w:rPr>
          <w:rFonts w:ascii="Arial" w:hAnsi="Arial"/>
          <w:sz w:val="22"/>
        </w:rPr>
        <w:t xml:space="preserve"> </w:t>
      </w:r>
    </w:p>
    <w:p w:rsidR="00E247B3" w:rsidRDefault="00E247B3" w:rsidP="00E247B3">
      <w:pPr>
        <w:ind w:right="-9"/>
        <w:rPr>
          <w:rFonts w:ascii="Arial" w:hAnsi="Arial"/>
          <w:sz w:val="22"/>
        </w:rPr>
      </w:pPr>
    </w:p>
    <w:p w:rsidR="00E247B3" w:rsidRDefault="00E247B3" w:rsidP="00E247B3">
      <w:pPr>
        <w:ind w:right="-9"/>
        <w:rPr>
          <w:rFonts w:ascii="Arial" w:hAnsi="Arial"/>
          <w:sz w:val="22"/>
        </w:rPr>
      </w:pPr>
      <w:r>
        <w:rPr>
          <w:rFonts w:ascii="Arial" w:hAnsi="Arial"/>
          <w:sz w:val="22"/>
        </w:rPr>
        <w:t>Alle Grundrisse des Gebäudes, einschließlich nicht ausgebauter Dachräume und Spitzböden</w:t>
      </w:r>
    </w:p>
    <w:p w:rsidR="00E247B3" w:rsidRDefault="00E247B3" w:rsidP="00E247B3">
      <w:pPr>
        <w:ind w:right="-9"/>
        <w:rPr>
          <w:rFonts w:ascii="Arial" w:hAnsi="Arial"/>
          <w:sz w:val="22"/>
        </w:rPr>
      </w:pPr>
      <w:r>
        <w:rPr>
          <w:rFonts w:ascii="Arial" w:hAnsi="Arial"/>
          <w:sz w:val="22"/>
        </w:rPr>
        <w:t>Schnitte und Ansichten</w:t>
      </w:r>
      <w:r w:rsidR="00176772">
        <w:rPr>
          <w:rFonts w:ascii="Arial" w:hAnsi="Arial"/>
          <w:sz w:val="22"/>
        </w:rPr>
        <w:t xml:space="preserve"> </w:t>
      </w:r>
    </w:p>
    <w:p w:rsidR="00421F59" w:rsidRDefault="00421F59" w:rsidP="00E247B3">
      <w:pPr>
        <w:ind w:right="-9"/>
        <w:rPr>
          <w:rFonts w:ascii="Arial" w:hAnsi="Arial"/>
          <w:sz w:val="22"/>
        </w:rPr>
      </w:pPr>
    </w:p>
    <w:p w:rsidR="00E247B3" w:rsidRPr="00B026C0" w:rsidRDefault="00E247B3" w:rsidP="00E247B3">
      <w:pPr>
        <w:rPr>
          <w:rFonts w:ascii="Arial" w:hAnsi="Arial" w:cs="Arial"/>
          <w:sz w:val="22"/>
          <w:szCs w:val="22"/>
        </w:rPr>
      </w:pPr>
      <w:r w:rsidRPr="00B026C0">
        <w:rPr>
          <w:rFonts w:ascii="Arial" w:hAnsi="Arial" w:cs="Arial"/>
          <w:sz w:val="22"/>
          <w:szCs w:val="22"/>
        </w:rPr>
        <w:t>Di</w:t>
      </w:r>
      <w:r w:rsidR="00B026C0">
        <w:rPr>
          <w:rFonts w:ascii="Arial" w:hAnsi="Arial" w:cs="Arial"/>
          <w:sz w:val="22"/>
          <w:szCs w:val="22"/>
        </w:rPr>
        <w:t>e</w:t>
      </w:r>
      <w:r w:rsidRPr="00B026C0">
        <w:rPr>
          <w:rFonts w:ascii="Arial" w:hAnsi="Arial" w:cs="Arial"/>
          <w:sz w:val="22"/>
          <w:szCs w:val="22"/>
        </w:rPr>
        <w:t xml:space="preserve"> Pläne dürfen das Format DIN A 3 nicht überschritten werden</w:t>
      </w:r>
      <w:r w:rsidR="00421F59">
        <w:rPr>
          <w:rFonts w:ascii="Arial" w:hAnsi="Arial" w:cs="Arial"/>
          <w:sz w:val="22"/>
          <w:szCs w:val="22"/>
        </w:rPr>
        <w:t>. Ein Maßstab ist nicht mehr erforderlich, Maßangaben müssen jedoch leserlich sein</w:t>
      </w:r>
    </w:p>
    <w:p w:rsidR="00954472" w:rsidRDefault="00954472" w:rsidP="00954472">
      <w:pPr>
        <w:ind w:right="-9"/>
        <w:rPr>
          <w:rFonts w:ascii="Arial" w:hAnsi="Arial"/>
          <w:sz w:val="22"/>
        </w:rPr>
      </w:pPr>
      <w:r>
        <w:rPr>
          <w:rFonts w:ascii="Arial" w:hAnsi="Arial"/>
          <w:sz w:val="22"/>
        </w:rPr>
        <w:tab/>
      </w:r>
      <w:r>
        <w:rPr>
          <w:rFonts w:ascii="Arial" w:hAnsi="Arial"/>
          <w:sz w:val="22"/>
        </w:rPr>
        <w:tab/>
      </w:r>
    </w:p>
    <w:p w:rsidR="0068420F" w:rsidRDefault="00421F59" w:rsidP="00421F59">
      <w:pPr>
        <w:ind w:right="-9"/>
        <w:rPr>
          <w:rFonts w:ascii="Arial" w:hAnsi="Arial"/>
          <w:sz w:val="22"/>
        </w:rPr>
      </w:pPr>
      <w:r>
        <w:rPr>
          <w:rFonts w:ascii="Arial" w:hAnsi="Arial"/>
          <w:sz w:val="22"/>
        </w:rPr>
        <w:t xml:space="preserve">Alle Pläne in </w:t>
      </w:r>
      <w:r w:rsidR="00176772">
        <w:rPr>
          <w:rFonts w:ascii="Arial" w:hAnsi="Arial"/>
          <w:sz w:val="22"/>
        </w:rPr>
        <w:t>mindestens 3</w:t>
      </w:r>
      <w:r w:rsidR="0068420F">
        <w:rPr>
          <w:rFonts w:ascii="Arial" w:hAnsi="Arial"/>
          <w:sz w:val="22"/>
        </w:rPr>
        <w:t>-facher Ausfertigung. Sollten Sie für sich selbst oder Dritte (Notar, Hausverwaltung, usw.) zusätzliche Plansätze benötigen, reichen Sie entsprechend mehr Fertigungen ein.</w:t>
      </w:r>
    </w:p>
    <w:p w:rsidR="0068420F" w:rsidRDefault="0068420F" w:rsidP="0068420F">
      <w:pPr>
        <w:ind w:left="709" w:right="-9" w:hanging="425"/>
        <w:rPr>
          <w:rFonts w:ascii="Arial" w:hAnsi="Arial"/>
          <w:sz w:val="22"/>
        </w:rPr>
      </w:pPr>
    </w:p>
    <w:p w:rsidR="00421F59" w:rsidRDefault="00421F59" w:rsidP="0068420F">
      <w:pPr>
        <w:ind w:left="709" w:right="-9" w:hanging="425"/>
        <w:rPr>
          <w:rFonts w:ascii="Arial" w:hAnsi="Arial"/>
          <w:sz w:val="22"/>
        </w:rPr>
      </w:pPr>
    </w:p>
    <w:p w:rsidR="00421F59" w:rsidRDefault="00421F59" w:rsidP="0068420F">
      <w:pPr>
        <w:ind w:left="709" w:right="-9" w:hanging="425"/>
        <w:rPr>
          <w:rFonts w:ascii="Arial" w:hAnsi="Arial"/>
          <w:sz w:val="22"/>
        </w:rPr>
      </w:pPr>
    </w:p>
    <w:p w:rsidR="00421F59" w:rsidRDefault="00421F59" w:rsidP="0068420F">
      <w:pPr>
        <w:ind w:left="709" w:right="-9" w:hanging="425"/>
        <w:rPr>
          <w:rFonts w:ascii="Arial" w:hAnsi="Arial"/>
          <w:sz w:val="22"/>
        </w:rPr>
      </w:pPr>
    </w:p>
    <w:p w:rsidR="00421F59" w:rsidRDefault="00421F59" w:rsidP="0068420F">
      <w:pPr>
        <w:ind w:left="709" w:right="-9" w:hanging="425"/>
        <w:rPr>
          <w:rFonts w:ascii="Arial" w:hAnsi="Arial"/>
          <w:sz w:val="22"/>
        </w:rPr>
      </w:pPr>
    </w:p>
    <w:p w:rsidR="00421F59" w:rsidRDefault="00421F59" w:rsidP="0068420F">
      <w:pPr>
        <w:ind w:left="709" w:right="-9" w:hanging="425"/>
        <w:rPr>
          <w:rFonts w:ascii="Arial" w:hAnsi="Arial"/>
          <w:sz w:val="22"/>
        </w:rPr>
      </w:pPr>
    </w:p>
    <w:p w:rsidR="00421F59" w:rsidRDefault="00421F59" w:rsidP="0068420F">
      <w:pPr>
        <w:ind w:left="709" w:right="-9" w:hanging="425"/>
        <w:rPr>
          <w:rFonts w:ascii="Arial" w:hAnsi="Arial"/>
          <w:sz w:val="22"/>
        </w:rPr>
      </w:pPr>
    </w:p>
    <w:p w:rsidR="0068420F" w:rsidRDefault="0068420F" w:rsidP="0068420F">
      <w:pPr>
        <w:ind w:left="709" w:right="-9"/>
        <w:rPr>
          <w:rFonts w:ascii="Arial" w:hAnsi="Arial"/>
          <w:sz w:val="22"/>
        </w:rPr>
      </w:pPr>
      <w:r>
        <w:rPr>
          <w:rFonts w:ascii="Arial" w:hAnsi="Arial"/>
          <w:sz w:val="22"/>
        </w:rPr>
        <w:t>Beschriften Sie bitte die Pläne auf der Frontseite z. B. so:</w:t>
      </w:r>
    </w:p>
    <w:p w:rsidR="008F22F8" w:rsidRDefault="008F22F8" w:rsidP="0068420F">
      <w:pPr>
        <w:ind w:left="709" w:right="-9"/>
        <w:rPr>
          <w:rFonts w:ascii="Arial" w:hAnsi="Arial"/>
          <w:sz w:val="22"/>
        </w:rPr>
      </w:pPr>
    </w:p>
    <w:p w:rsidR="0068420F" w:rsidRDefault="0068420F" w:rsidP="0068420F">
      <w:pPr>
        <w:framePr w:w="4977" w:h="1793" w:hSpace="141" w:wrap="around" w:vAnchor="text" w:hAnchor="page" w:x="2337" w:y="127"/>
        <w:pBdr>
          <w:top w:val="single" w:sz="6" w:space="1" w:color="auto"/>
          <w:left w:val="single" w:sz="6" w:space="1" w:color="auto"/>
          <w:bottom w:val="single" w:sz="6" w:space="1" w:color="auto"/>
          <w:right w:val="single" w:sz="6" w:space="1" w:color="auto"/>
        </w:pBdr>
        <w:jc w:val="center"/>
        <w:rPr>
          <w:rFonts w:ascii="Arial" w:hAnsi="Arial"/>
        </w:rPr>
      </w:pPr>
      <w:r>
        <w:rPr>
          <w:rFonts w:ascii="Arial" w:hAnsi="Arial"/>
          <w:sz w:val="22"/>
        </w:rPr>
        <w:t>Aufteilungsplan für das Wohnhaus</w:t>
      </w:r>
      <w:r>
        <w:t xml:space="preserve"> </w:t>
      </w:r>
      <w:r>
        <w:rPr>
          <w:rFonts w:ascii="Arial" w:hAnsi="Arial"/>
        </w:rPr>
        <w:t xml:space="preserve">an der _____________,  Fl. Nr. ________, </w:t>
      </w:r>
    </w:p>
    <w:p w:rsidR="0068420F" w:rsidRDefault="0068420F" w:rsidP="0068420F">
      <w:pPr>
        <w:framePr w:w="4977" w:h="1793" w:hSpace="141" w:wrap="around" w:vAnchor="text" w:hAnchor="page" w:x="2337" w:y="127"/>
        <w:pBdr>
          <w:top w:val="single" w:sz="6" w:space="1" w:color="auto"/>
          <w:left w:val="single" w:sz="6" w:space="1" w:color="auto"/>
          <w:bottom w:val="single" w:sz="6" w:space="1" w:color="auto"/>
          <w:right w:val="single" w:sz="6" w:space="1" w:color="auto"/>
        </w:pBdr>
        <w:jc w:val="center"/>
      </w:pPr>
      <w:r>
        <w:rPr>
          <w:rFonts w:ascii="Arial" w:hAnsi="Arial"/>
        </w:rPr>
        <w:t>Gemarkung Germering/Unterpfaffenhofen</w:t>
      </w:r>
      <w:r>
        <w:t xml:space="preserve"> </w:t>
      </w:r>
    </w:p>
    <w:p w:rsidR="0068420F" w:rsidRDefault="0068420F" w:rsidP="0068420F">
      <w:pPr>
        <w:framePr w:w="4977" w:h="1793" w:hSpace="141" w:wrap="around" w:vAnchor="text" w:hAnchor="page" w:x="2337" w:y="127"/>
        <w:pBdr>
          <w:top w:val="single" w:sz="6" w:space="1" w:color="auto"/>
          <w:left w:val="single" w:sz="6" w:space="1" w:color="auto"/>
          <w:bottom w:val="single" w:sz="6" w:space="1" w:color="auto"/>
          <w:right w:val="single" w:sz="6" w:space="1" w:color="auto"/>
        </w:pBdr>
        <w:jc w:val="center"/>
      </w:pPr>
    </w:p>
    <w:p w:rsidR="008840D3" w:rsidRDefault="00E247B3" w:rsidP="0068420F">
      <w:pPr>
        <w:framePr w:w="4977" w:h="1793" w:hSpace="141" w:wrap="around" w:vAnchor="text" w:hAnchor="page" w:x="2337" w:y="127"/>
        <w:pBdr>
          <w:top w:val="single" w:sz="6" w:space="1" w:color="auto"/>
          <w:left w:val="single" w:sz="6" w:space="1" w:color="auto"/>
          <w:bottom w:val="single" w:sz="6" w:space="1" w:color="auto"/>
          <w:right w:val="single" w:sz="6" w:space="1" w:color="auto"/>
        </w:pBdr>
        <w:jc w:val="center"/>
        <w:rPr>
          <w:rFonts w:ascii="Arial" w:hAnsi="Arial"/>
        </w:rPr>
      </w:pPr>
      <w:r>
        <w:rPr>
          <w:rFonts w:ascii="Arial" w:hAnsi="Arial"/>
        </w:rPr>
        <w:t xml:space="preserve">Grundrisse </w:t>
      </w:r>
      <w:r w:rsidR="008840D3">
        <w:rPr>
          <w:rFonts w:ascii="Arial" w:hAnsi="Arial"/>
        </w:rPr>
        <w:t>z. B. KG. EG, 1. OG usw.</w:t>
      </w:r>
    </w:p>
    <w:p w:rsidR="0068420F" w:rsidRDefault="008840D3" w:rsidP="008840D3">
      <w:pPr>
        <w:framePr w:w="4977" w:h="1793" w:hSpace="141" w:wrap="around" w:vAnchor="text" w:hAnchor="page" w:x="2337" w:y="127"/>
        <w:pBdr>
          <w:top w:val="single" w:sz="6" w:space="1" w:color="auto"/>
          <w:left w:val="single" w:sz="6" w:space="1" w:color="auto"/>
          <w:bottom w:val="single" w:sz="6" w:space="1" w:color="auto"/>
          <w:right w:val="single" w:sz="6" w:space="1" w:color="auto"/>
        </w:pBdr>
        <w:jc w:val="center"/>
        <w:rPr>
          <w:rFonts w:ascii="Arial" w:hAnsi="Arial"/>
        </w:rPr>
      </w:pPr>
      <w:r>
        <w:rPr>
          <w:rFonts w:ascii="Arial" w:hAnsi="Arial"/>
        </w:rPr>
        <w:t>Ansichten Schnitte</w:t>
      </w:r>
    </w:p>
    <w:p w:rsidR="0068420F" w:rsidRDefault="0068420F" w:rsidP="0068420F">
      <w:pPr>
        <w:framePr w:w="4977" w:h="1793" w:hSpace="141" w:wrap="around" w:vAnchor="text" w:hAnchor="page" w:x="2337" w:y="127"/>
        <w:pBdr>
          <w:top w:val="single" w:sz="6" w:space="1" w:color="auto"/>
          <w:left w:val="single" w:sz="6" w:space="1" w:color="auto"/>
          <w:bottom w:val="single" w:sz="6" w:space="1" w:color="auto"/>
          <w:right w:val="single" w:sz="6" w:space="1" w:color="auto"/>
        </w:pBdr>
        <w:jc w:val="center"/>
        <w:rPr>
          <w:rFonts w:ascii="Arial" w:hAnsi="Arial"/>
        </w:rPr>
      </w:pPr>
    </w:p>
    <w:p w:rsidR="0068420F" w:rsidRDefault="0068420F" w:rsidP="0068420F">
      <w:pPr>
        <w:framePr w:w="4977" w:h="1793" w:hSpace="141" w:wrap="around" w:vAnchor="text" w:hAnchor="page" w:x="2337" w:y="127"/>
        <w:pBdr>
          <w:top w:val="single" w:sz="6" w:space="1" w:color="auto"/>
          <w:left w:val="single" w:sz="6" w:space="1" w:color="auto"/>
          <w:bottom w:val="single" w:sz="6" w:space="1" w:color="auto"/>
          <w:right w:val="single" w:sz="6" w:space="1" w:color="auto"/>
        </w:pBdr>
        <w:jc w:val="center"/>
        <w:rPr>
          <w:rFonts w:ascii="Arial" w:hAnsi="Arial"/>
        </w:rPr>
      </w:pPr>
    </w:p>
    <w:p w:rsidR="0068420F" w:rsidRDefault="0068420F" w:rsidP="0068420F">
      <w:pPr>
        <w:framePr w:w="4977" w:h="1793" w:hSpace="141" w:wrap="around" w:vAnchor="text" w:hAnchor="page" w:x="2337" w:y="127"/>
        <w:pBdr>
          <w:top w:val="single" w:sz="6" w:space="1" w:color="auto"/>
          <w:left w:val="single" w:sz="6" w:space="1" w:color="auto"/>
          <w:bottom w:val="single" w:sz="6" w:space="1" w:color="auto"/>
          <w:right w:val="single" w:sz="6" w:space="1" w:color="auto"/>
        </w:pBdr>
        <w:jc w:val="center"/>
        <w:rPr>
          <w:rFonts w:ascii="Arial" w:hAnsi="Arial"/>
        </w:rPr>
      </w:pPr>
      <w:r>
        <w:rPr>
          <w:rFonts w:ascii="Arial" w:hAnsi="Arial"/>
          <w:sz w:val="16"/>
        </w:rPr>
        <w:t>Unterschrift Antragsteller</w:t>
      </w:r>
      <w:r w:rsidR="007E7F8F">
        <w:rPr>
          <w:rFonts w:ascii="Arial" w:hAnsi="Arial"/>
          <w:sz w:val="16"/>
        </w:rPr>
        <w:t>/-in</w:t>
      </w:r>
      <w:r>
        <w:rPr>
          <w:rFonts w:ascii="Arial" w:hAnsi="Arial"/>
          <w:sz w:val="16"/>
        </w:rPr>
        <w:t>:...........................</w:t>
      </w:r>
    </w:p>
    <w:p w:rsidR="0068420F" w:rsidRDefault="0068420F" w:rsidP="0068420F">
      <w:pPr>
        <w:ind w:left="709" w:right="-9"/>
        <w:rPr>
          <w:rFonts w:ascii="Arial" w:hAnsi="Arial"/>
          <w:b/>
          <w:sz w:val="22"/>
          <w:u w:val="single"/>
        </w:rPr>
      </w:pPr>
    </w:p>
    <w:p w:rsidR="0068420F" w:rsidRDefault="0068420F" w:rsidP="0068420F">
      <w:pPr>
        <w:ind w:left="709" w:right="-9"/>
        <w:rPr>
          <w:rFonts w:ascii="Arial" w:hAnsi="Arial"/>
          <w:b/>
          <w:sz w:val="22"/>
          <w:u w:val="single"/>
        </w:rPr>
      </w:pPr>
    </w:p>
    <w:p w:rsidR="0068420F" w:rsidRDefault="0068420F" w:rsidP="0068420F">
      <w:pPr>
        <w:ind w:left="709" w:right="-9"/>
        <w:rPr>
          <w:rFonts w:ascii="Arial" w:hAnsi="Arial"/>
          <w:b/>
          <w:sz w:val="22"/>
          <w:u w:val="single"/>
        </w:rPr>
      </w:pPr>
    </w:p>
    <w:p w:rsidR="0068420F" w:rsidRDefault="0068420F" w:rsidP="0068420F">
      <w:pPr>
        <w:ind w:left="709" w:right="-9"/>
        <w:rPr>
          <w:rFonts w:ascii="Arial" w:hAnsi="Arial"/>
          <w:b/>
          <w:sz w:val="22"/>
          <w:u w:val="single"/>
        </w:rPr>
      </w:pPr>
    </w:p>
    <w:p w:rsidR="0068420F" w:rsidRDefault="0068420F" w:rsidP="0068420F">
      <w:pPr>
        <w:ind w:left="709" w:right="-9"/>
        <w:rPr>
          <w:rFonts w:ascii="Arial" w:hAnsi="Arial"/>
          <w:b/>
          <w:sz w:val="22"/>
          <w:u w:val="single"/>
        </w:rPr>
      </w:pPr>
    </w:p>
    <w:p w:rsidR="0068420F" w:rsidRDefault="0068420F" w:rsidP="0068420F">
      <w:pPr>
        <w:ind w:left="709" w:right="-9"/>
        <w:rPr>
          <w:rFonts w:ascii="Arial" w:hAnsi="Arial"/>
          <w:b/>
          <w:sz w:val="22"/>
          <w:u w:val="single"/>
        </w:rPr>
      </w:pPr>
    </w:p>
    <w:p w:rsidR="0068420F" w:rsidRDefault="0068420F" w:rsidP="0068420F">
      <w:pPr>
        <w:ind w:left="709" w:right="-9"/>
        <w:rPr>
          <w:rFonts w:ascii="Arial" w:hAnsi="Arial"/>
          <w:b/>
          <w:sz w:val="22"/>
          <w:u w:val="single"/>
        </w:rPr>
      </w:pPr>
    </w:p>
    <w:p w:rsidR="0068420F" w:rsidRDefault="0068420F" w:rsidP="0068420F">
      <w:pPr>
        <w:ind w:left="709" w:right="-9"/>
        <w:rPr>
          <w:rFonts w:ascii="Arial" w:hAnsi="Arial"/>
          <w:b/>
          <w:sz w:val="22"/>
          <w:u w:val="single"/>
        </w:rPr>
      </w:pPr>
    </w:p>
    <w:p w:rsidR="0068420F" w:rsidRDefault="0068420F" w:rsidP="0068420F">
      <w:pPr>
        <w:ind w:left="709" w:right="-9"/>
        <w:rPr>
          <w:rFonts w:ascii="Arial" w:hAnsi="Arial"/>
          <w:b/>
          <w:sz w:val="22"/>
          <w:u w:val="single"/>
        </w:rPr>
      </w:pPr>
    </w:p>
    <w:p w:rsidR="0068420F" w:rsidRDefault="0068420F" w:rsidP="0068420F">
      <w:pPr>
        <w:ind w:left="709" w:right="-9"/>
        <w:rPr>
          <w:rFonts w:ascii="Arial" w:hAnsi="Arial"/>
          <w:b/>
          <w:sz w:val="22"/>
          <w:u w:val="single"/>
        </w:rPr>
      </w:pPr>
    </w:p>
    <w:p w:rsidR="008F22F8" w:rsidRDefault="008F22F8" w:rsidP="0068420F">
      <w:pPr>
        <w:ind w:left="709" w:right="-9"/>
        <w:rPr>
          <w:rFonts w:ascii="Arial" w:hAnsi="Arial"/>
          <w:sz w:val="22"/>
        </w:rPr>
      </w:pPr>
    </w:p>
    <w:p w:rsidR="0068420F" w:rsidRDefault="0068420F" w:rsidP="0068420F">
      <w:pPr>
        <w:ind w:left="709" w:right="-9"/>
        <w:rPr>
          <w:rFonts w:ascii="Arial" w:hAnsi="Arial"/>
          <w:sz w:val="22"/>
        </w:rPr>
      </w:pPr>
      <w:r>
        <w:rPr>
          <w:rFonts w:ascii="Arial" w:hAnsi="Arial"/>
          <w:sz w:val="22"/>
        </w:rPr>
        <w:t>Lassen Sie bitte auf der Frontseite einen Freiraum von ca. 15 x 15 cm für den behördlichen Stempel.</w:t>
      </w:r>
    </w:p>
    <w:p w:rsidR="0068420F" w:rsidRDefault="0068420F" w:rsidP="0068420F">
      <w:pPr>
        <w:ind w:left="709" w:right="-9"/>
        <w:rPr>
          <w:rFonts w:ascii="Arial" w:hAnsi="Arial"/>
          <w:sz w:val="22"/>
        </w:rPr>
      </w:pPr>
      <w:r>
        <w:rPr>
          <w:rFonts w:ascii="Arial" w:hAnsi="Arial"/>
          <w:sz w:val="22"/>
        </w:rPr>
        <w:t>Bei Änderungsanträgen behalten bereits ausgestellte Bescheinigungen hinsichtlich der ungeänderten Bereiche ihre Gültigkeit. Stellen Sie deshalb in den Änderungs-plänen nur die Änderungen dar und streichen Sie nicht betroffenes durch.</w:t>
      </w:r>
    </w:p>
    <w:p w:rsidR="0068420F" w:rsidRDefault="0068420F" w:rsidP="0068420F">
      <w:pPr>
        <w:ind w:left="709" w:right="-9"/>
        <w:rPr>
          <w:rFonts w:ascii="Arial" w:hAnsi="Arial"/>
          <w:sz w:val="22"/>
        </w:rPr>
      </w:pPr>
    </w:p>
    <w:p w:rsidR="0068420F" w:rsidRDefault="008F22F8" w:rsidP="00421F59">
      <w:pPr>
        <w:tabs>
          <w:tab w:val="left" w:pos="284"/>
        </w:tabs>
        <w:ind w:right="-9"/>
        <w:rPr>
          <w:rFonts w:ascii="Arial" w:hAnsi="Arial"/>
          <w:sz w:val="22"/>
        </w:rPr>
      </w:pPr>
      <w:r>
        <w:rPr>
          <w:rFonts w:ascii="Arial" w:hAnsi="Arial"/>
          <w:sz w:val="22"/>
        </w:rPr>
        <w:tab/>
      </w:r>
      <w:r w:rsidR="0068420F" w:rsidRPr="008F22F8">
        <w:rPr>
          <w:rFonts w:ascii="Arial" w:hAnsi="Arial"/>
          <w:sz w:val="22"/>
          <w:u w:val="single"/>
        </w:rPr>
        <w:t>Beschaffenheit der Aufteilungspläne</w:t>
      </w:r>
      <w:r>
        <w:rPr>
          <w:rFonts w:ascii="Arial" w:hAnsi="Arial"/>
          <w:sz w:val="22"/>
          <w:u w:val="single"/>
        </w:rPr>
        <w:br/>
      </w:r>
    </w:p>
    <w:p w:rsidR="00421F59" w:rsidRDefault="0068420F" w:rsidP="00421F59">
      <w:pPr>
        <w:ind w:left="284" w:right="-9"/>
        <w:rPr>
          <w:rFonts w:ascii="Arial" w:hAnsi="Arial"/>
          <w:sz w:val="22"/>
        </w:rPr>
      </w:pPr>
      <w:r>
        <w:rPr>
          <w:rFonts w:ascii="Arial" w:hAnsi="Arial"/>
          <w:sz w:val="22"/>
        </w:rPr>
        <w:t xml:space="preserve">Die Aufteilungspläne müssen bei Neubauten mit den genehmigten Bauplänen übereinstimmen. </w:t>
      </w:r>
      <w:r w:rsidR="00421F59">
        <w:rPr>
          <w:rFonts w:ascii="Arial" w:hAnsi="Arial"/>
          <w:sz w:val="22"/>
        </w:rPr>
        <w:t>Eine Abgeschlossenheitsbescheinigung kann daher erst nach der Baugenehmigung gestellt werden.</w:t>
      </w:r>
    </w:p>
    <w:p w:rsidR="0068420F" w:rsidRDefault="0068420F" w:rsidP="00421F59">
      <w:pPr>
        <w:ind w:left="284" w:right="-9"/>
        <w:rPr>
          <w:rFonts w:ascii="Arial" w:hAnsi="Arial"/>
          <w:sz w:val="22"/>
        </w:rPr>
      </w:pPr>
      <w:r>
        <w:rPr>
          <w:rFonts w:ascii="Arial" w:hAnsi="Arial"/>
          <w:sz w:val="22"/>
        </w:rPr>
        <w:t>Bei bestehenden Gebäuden müssen sie dem Baubestand entsprechen.</w:t>
      </w:r>
    </w:p>
    <w:p w:rsidR="0068420F" w:rsidRDefault="0068420F" w:rsidP="0068420F">
      <w:pPr>
        <w:ind w:left="709" w:right="-9" w:hanging="425"/>
        <w:rPr>
          <w:rFonts w:ascii="Arial" w:hAnsi="Arial"/>
          <w:sz w:val="22"/>
        </w:rPr>
      </w:pPr>
    </w:p>
    <w:p w:rsidR="0068420F" w:rsidRDefault="0068420F" w:rsidP="00421F59">
      <w:pPr>
        <w:ind w:left="284" w:right="-9"/>
        <w:rPr>
          <w:rFonts w:ascii="Arial" w:hAnsi="Arial"/>
          <w:sz w:val="22"/>
        </w:rPr>
      </w:pPr>
      <w:r>
        <w:rPr>
          <w:rFonts w:ascii="Arial" w:hAnsi="Arial"/>
          <w:sz w:val="22"/>
        </w:rPr>
        <w:t>Die Pläne dürfen nicht zusammengeklebt oder -geheftet sein oder aufgeklebte Klappen, Tipp-Ex-Eintragungen oder Radierungen haben. Nehmen Sie handschriftliche Änderungen deutlich vor, z.B. „Nummern im Keller geändert“, Datum, Unterschrift, oder „Balkon abgestrichen“, Datum, Unterschrift.</w:t>
      </w:r>
    </w:p>
    <w:p w:rsidR="0068420F" w:rsidRDefault="0068420F" w:rsidP="0068420F">
      <w:pPr>
        <w:ind w:left="709" w:right="-9" w:hanging="425"/>
        <w:rPr>
          <w:rFonts w:ascii="Arial" w:hAnsi="Arial"/>
          <w:sz w:val="22"/>
        </w:rPr>
      </w:pPr>
    </w:p>
    <w:p w:rsidR="00421F59" w:rsidRDefault="00421F59" w:rsidP="00421F59">
      <w:pPr>
        <w:spacing w:line="360" w:lineRule="auto"/>
        <w:ind w:left="709" w:right="-9" w:hanging="425"/>
        <w:rPr>
          <w:rFonts w:ascii="Arial" w:hAnsi="Arial"/>
          <w:sz w:val="22"/>
          <w:u w:val="single"/>
        </w:rPr>
      </w:pPr>
      <w:r w:rsidRPr="00421F59">
        <w:rPr>
          <w:rFonts w:ascii="Arial" w:hAnsi="Arial"/>
          <w:sz w:val="22"/>
          <w:u w:val="single"/>
        </w:rPr>
        <w:t>Darstellung des Gebäudes und des Grundstückes</w:t>
      </w:r>
    </w:p>
    <w:p w:rsidR="00421F59" w:rsidRDefault="00253706" w:rsidP="00253706">
      <w:pPr>
        <w:ind w:left="284" w:right="-9"/>
        <w:rPr>
          <w:rFonts w:ascii="Arial" w:hAnsi="Arial"/>
          <w:sz w:val="22"/>
        </w:rPr>
      </w:pPr>
      <w:r>
        <w:rPr>
          <w:rFonts w:ascii="Arial" w:hAnsi="Arial"/>
          <w:sz w:val="22"/>
        </w:rPr>
        <w:t>Alle Teile des Gebäudes müssen in den Grundrissen, Schnitten und Ansichten dargestellt sein.</w:t>
      </w:r>
    </w:p>
    <w:p w:rsidR="00253706" w:rsidRDefault="00253706" w:rsidP="00253706">
      <w:pPr>
        <w:ind w:left="284" w:right="-9"/>
        <w:rPr>
          <w:rFonts w:ascii="Arial" w:hAnsi="Arial"/>
          <w:sz w:val="22"/>
        </w:rPr>
      </w:pPr>
      <w:r>
        <w:rPr>
          <w:rFonts w:ascii="Arial" w:hAnsi="Arial"/>
          <w:sz w:val="22"/>
        </w:rPr>
        <w:t>Dabei ist jedes Geschoss einzeln darzustellen.</w:t>
      </w:r>
    </w:p>
    <w:p w:rsidR="00253706" w:rsidRDefault="00253706" w:rsidP="00253706">
      <w:pPr>
        <w:ind w:left="284" w:right="-9"/>
        <w:rPr>
          <w:rFonts w:ascii="Arial" w:hAnsi="Arial"/>
          <w:sz w:val="22"/>
        </w:rPr>
      </w:pPr>
      <w:r>
        <w:rPr>
          <w:rFonts w:ascii="Arial" w:hAnsi="Arial"/>
          <w:sz w:val="22"/>
        </w:rPr>
        <w:t>Wenn Stellplätze außerhalb des Gebäudes, Terrassen oder Gartenanteile Sondereigentum werden soll, ist die Darstellung des gesamten Grundstückes im Erdgeschoss notwendig.</w:t>
      </w:r>
    </w:p>
    <w:p w:rsidR="00421F59" w:rsidRDefault="00421F59" w:rsidP="0068420F">
      <w:pPr>
        <w:ind w:left="709" w:right="-9" w:hanging="425"/>
        <w:rPr>
          <w:rFonts w:ascii="Arial" w:hAnsi="Arial"/>
          <w:sz w:val="22"/>
        </w:rPr>
      </w:pPr>
    </w:p>
    <w:p w:rsidR="0068420F" w:rsidRDefault="0068420F" w:rsidP="0068420F">
      <w:pPr>
        <w:ind w:left="709" w:right="-9" w:hanging="425"/>
        <w:rPr>
          <w:rFonts w:ascii="Arial" w:hAnsi="Arial"/>
          <w:sz w:val="22"/>
        </w:rPr>
      </w:pPr>
      <w:r>
        <w:rPr>
          <w:rFonts w:ascii="Arial" w:hAnsi="Arial"/>
          <w:sz w:val="22"/>
        </w:rPr>
        <w:t xml:space="preserve">Nummerierung        </w:t>
      </w:r>
      <w:r>
        <w:rPr>
          <w:rFonts w:ascii="Arial" w:hAnsi="Arial"/>
          <w:sz w:val="36"/>
        </w:rPr>
        <w:sym w:font="Wingdings" w:char="F081"/>
      </w:r>
      <w:r>
        <w:rPr>
          <w:rFonts w:ascii="Arial" w:hAnsi="Arial"/>
          <w:sz w:val="36"/>
        </w:rPr>
        <w:t xml:space="preserve"> </w:t>
      </w:r>
      <w:r>
        <w:rPr>
          <w:rFonts w:ascii="Arial" w:hAnsi="Arial"/>
          <w:sz w:val="36"/>
        </w:rPr>
        <w:sym w:font="Wingdings" w:char="F082"/>
      </w:r>
      <w:r>
        <w:rPr>
          <w:rFonts w:ascii="Arial" w:hAnsi="Arial"/>
          <w:sz w:val="36"/>
        </w:rPr>
        <w:t xml:space="preserve"> </w:t>
      </w:r>
      <w:r>
        <w:rPr>
          <w:rFonts w:ascii="Arial" w:hAnsi="Arial"/>
          <w:sz w:val="36"/>
        </w:rPr>
        <w:sym w:font="Wingdings" w:char="F083"/>
      </w:r>
      <w:r>
        <w:rPr>
          <w:rFonts w:ascii="Arial" w:hAnsi="Arial"/>
          <w:sz w:val="36"/>
        </w:rPr>
        <w:t xml:space="preserve"> .....</w:t>
      </w:r>
    </w:p>
    <w:p w:rsidR="00253706" w:rsidRDefault="0068420F" w:rsidP="00253706">
      <w:pPr>
        <w:ind w:left="284" w:right="-9"/>
        <w:rPr>
          <w:rFonts w:ascii="Arial" w:hAnsi="Arial"/>
          <w:sz w:val="22"/>
        </w:rPr>
      </w:pPr>
      <w:r>
        <w:rPr>
          <w:rFonts w:ascii="Arial" w:hAnsi="Arial"/>
          <w:sz w:val="22"/>
        </w:rPr>
        <w:t>Jede in sich abgeschlossene Eigentumseinheit (Sondereigentum) wird mit einer arabischen Ziffer in einem Kreis gekennzeichnet. Diese muss in jedem Raum der Einheit im Grundri</w:t>
      </w:r>
      <w:r w:rsidR="008F22F8">
        <w:rPr>
          <w:rFonts w:ascii="Arial" w:hAnsi="Arial"/>
          <w:sz w:val="22"/>
        </w:rPr>
        <w:t>ss</w:t>
      </w:r>
      <w:r>
        <w:rPr>
          <w:rFonts w:ascii="Arial" w:hAnsi="Arial"/>
          <w:sz w:val="22"/>
        </w:rPr>
        <w:t>plan eingetragen sein. Räume ohne Ziffern in einem Kreis sind Gemeinschaftseigentum. Im Gemeinschaftseigentum müssen in der Regel z.B. Treppenräume, Heizung, „nicht nutzbare Dachräume“, Fah</w:t>
      </w:r>
      <w:r w:rsidR="00253706">
        <w:rPr>
          <w:rFonts w:ascii="Arial" w:hAnsi="Arial"/>
          <w:sz w:val="22"/>
        </w:rPr>
        <w:t xml:space="preserve">rrad- und Kinderwagenräume oder </w:t>
      </w:r>
      <w:r>
        <w:rPr>
          <w:rFonts w:ascii="Arial" w:hAnsi="Arial"/>
          <w:sz w:val="22"/>
        </w:rPr>
        <w:t xml:space="preserve">Waschküchen verbleiben. Diese Räume sind mit einem G zu kennzeichnen. </w:t>
      </w:r>
    </w:p>
    <w:p w:rsidR="0068420F" w:rsidRDefault="0068420F" w:rsidP="00253706">
      <w:pPr>
        <w:ind w:right="-9" w:firstLine="284"/>
        <w:rPr>
          <w:rFonts w:ascii="Arial" w:hAnsi="Arial"/>
          <w:sz w:val="22"/>
        </w:rPr>
      </w:pPr>
    </w:p>
    <w:p w:rsidR="00253706" w:rsidRDefault="00253706" w:rsidP="00253706">
      <w:pPr>
        <w:ind w:left="284" w:right="-9"/>
        <w:rPr>
          <w:rFonts w:ascii="Arial" w:hAnsi="Arial"/>
          <w:sz w:val="22"/>
        </w:rPr>
      </w:pPr>
      <w:r>
        <w:rPr>
          <w:rFonts w:ascii="Arial" w:hAnsi="Arial"/>
          <w:sz w:val="22"/>
        </w:rPr>
        <w:t>Gartenanteile, erdgeschossige Terrassen und offene Stellplätze sind sondereigentumsfähig, wenn sie durch Maßangaben im Aufteilungsplan eindeutig bestimmt sind. Terrassen und Gartenanteile müssen einer Wohnung zugeordnet sein.</w:t>
      </w:r>
    </w:p>
    <w:p w:rsidR="00253706" w:rsidRDefault="00253706" w:rsidP="00253706">
      <w:pPr>
        <w:ind w:left="284" w:right="-9"/>
        <w:rPr>
          <w:rFonts w:ascii="Arial" w:hAnsi="Arial"/>
          <w:sz w:val="22"/>
        </w:rPr>
      </w:pPr>
    </w:p>
    <w:p w:rsidR="00253706" w:rsidRDefault="00253706" w:rsidP="00253706">
      <w:pPr>
        <w:ind w:left="284" w:right="-9"/>
        <w:rPr>
          <w:rFonts w:ascii="Arial" w:hAnsi="Arial"/>
          <w:sz w:val="22"/>
        </w:rPr>
      </w:pPr>
    </w:p>
    <w:p w:rsidR="00253706" w:rsidRDefault="00253706" w:rsidP="00253706">
      <w:pPr>
        <w:ind w:left="284" w:right="-9"/>
        <w:rPr>
          <w:rFonts w:ascii="Arial" w:hAnsi="Arial"/>
          <w:sz w:val="22"/>
        </w:rPr>
      </w:pPr>
    </w:p>
    <w:p w:rsidR="00253706" w:rsidRDefault="00253706" w:rsidP="00253706">
      <w:pPr>
        <w:ind w:left="284" w:right="-9"/>
        <w:rPr>
          <w:rFonts w:ascii="Arial" w:hAnsi="Arial"/>
          <w:sz w:val="22"/>
        </w:rPr>
      </w:pPr>
    </w:p>
    <w:p w:rsidR="0068420F" w:rsidRDefault="0068420F" w:rsidP="00253706">
      <w:pPr>
        <w:ind w:left="284" w:right="-9"/>
        <w:rPr>
          <w:rFonts w:ascii="Arial" w:hAnsi="Arial"/>
          <w:sz w:val="22"/>
        </w:rPr>
      </w:pPr>
      <w:r>
        <w:rPr>
          <w:rFonts w:ascii="Arial" w:hAnsi="Arial"/>
          <w:sz w:val="22"/>
        </w:rPr>
        <w:t>Bei der Nummerierung sollten Sie mit den Wohnungen beginnen, Teileigentum (Läden, Büros, Gaststätten usw.) anschließend und Garagen zum Schlu</w:t>
      </w:r>
      <w:r w:rsidR="008F22F8">
        <w:rPr>
          <w:rFonts w:ascii="Arial" w:hAnsi="Arial"/>
          <w:sz w:val="22"/>
        </w:rPr>
        <w:t>ss</w:t>
      </w:r>
      <w:r>
        <w:rPr>
          <w:rFonts w:ascii="Arial" w:hAnsi="Arial"/>
          <w:sz w:val="22"/>
        </w:rPr>
        <w:t xml:space="preserve"> beziffern.</w:t>
      </w:r>
    </w:p>
    <w:p w:rsidR="0068420F" w:rsidRDefault="0068420F" w:rsidP="0068420F">
      <w:pPr>
        <w:ind w:left="709" w:right="-9" w:hanging="425"/>
        <w:rPr>
          <w:rFonts w:ascii="Arial" w:hAnsi="Arial"/>
          <w:sz w:val="22"/>
        </w:rPr>
      </w:pPr>
    </w:p>
    <w:p w:rsidR="0068420F" w:rsidRDefault="0068420F" w:rsidP="00253706">
      <w:pPr>
        <w:ind w:left="284" w:right="-9"/>
        <w:rPr>
          <w:rFonts w:ascii="Arial" w:hAnsi="Arial"/>
          <w:sz w:val="22"/>
        </w:rPr>
      </w:pPr>
      <w:r>
        <w:rPr>
          <w:rFonts w:ascii="Arial" w:hAnsi="Arial"/>
          <w:sz w:val="22"/>
        </w:rPr>
        <w:t>Räume wie Keller-, Speicher- oder Hobbyräume, die zu einem Wohnungs- oder Teileigentum gehören, jedoch außerhalb desselben liegen, erhalten die gleiche Ziffer. Diese Räume müssen den Eigentumseinheiten zugeordnet werden oder ansonsten Gemeinschaft</w:t>
      </w:r>
      <w:r w:rsidR="008F22F8">
        <w:rPr>
          <w:rFonts w:ascii="Arial" w:hAnsi="Arial"/>
          <w:sz w:val="22"/>
        </w:rPr>
        <w:t>s</w:t>
      </w:r>
      <w:r>
        <w:rPr>
          <w:rFonts w:ascii="Arial" w:hAnsi="Arial"/>
          <w:sz w:val="22"/>
        </w:rPr>
        <w:t>eigentum sein. Sie können nur ein eigenes Sondereigentum bilden, wenn sie nicht bauordnungsrechtlich als Bestandteil einer Hauptnutzung (z.B. notwendige Kellerabstellräume für Wohnungen) genehmigt sind.</w:t>
      </w:r>
    </w:p>
    <w:p w:rsidR="0068420F" w:rsidRPr="00253706" w:rsidRDefault="0068420F" w:rsidP="0068420F">
      <w:pPr>
        <w:ind w:left="709" w:right="-9" w:hanging="425"/>
        <w:rPr>
          <w:rFonts w:ascii="Arial" w:hAnsi="Arial"/>
          <w:sz w:val="22"/>
          <w:u w:val="single"/>
        </w:rPr>
      </w:pPr>
    </w:p>
    <w:p w:rsidR="00253706" w:rsidRDefault="00253706" w:rsidP="0068420F">
      <w:pPr>
        <w:ind w:left="709" w:right="-9" w:hanging="425"/>
        <w:rPr>
          <w:rFonts w:ascii="Arial" w:hAnsi="Arial"/>
          <w:sz w:val="22"/>
        </w:rPr>
      </w:pPr>
      <w:r w:rsidRPr="00253706">
        <w:rPr>
          <w:rFonts w:ascii="Arial" w:hAnsi="Arial"/>
          <w:sz w:val="22"/>
          <w:u w:val="single"/>
        </w:rPr>
        <w:t xml:space="preserve">Abgeschlossenheit </w:t>
      </w:r>
    </w:p>
    <w:p w:rsidR="00253706" w:rsidRPr="00253706" w:rsidRDefault="00253706" w:rsidP="0068420F">
      <w:pPr>
        <w:ind w:left="709" w:right="-9" w:hanging="425"/>
        <w:rPr>
          <w:rFonts w:ascii="Arial" w:hAnsi="Arial"/>
          <w:sz w:val="22"/>
        </w:rPr>
      </w:pPr>
    </w:p>
    <w:p w:rsidR="0068420F" w:rsidRDefault="0068420F" w:rsidP="00253706">
      <w:pPr>
        <w:ind w:left="284" w:right="-9"/>
        <w:rPr>
          <w:rFonts w:ascii="Arial" w:hAnsi="Arial"/>
          <w:sz w:val="22"/>
        </w:rPr>
      </w:pPr>
      <w:r>
        <w:rPr>
          <w:rFonts w:ascii="Arial" w:hAnsi="Arial"/>
          <w:sz w:val="22"/>
        </w:rPr>
        <w:t>Die Abgeschlossenheit von Sondereigentum liegt nur vor, wenn es „abgeschlossen und verschließbar“ ist. Bei Keller- und Speicherabteilen tragen Sie bitte die Art des Abschlusses in die Pläne ein, z.B. abschließbare Lattenverschläge“.</w:t>
      </w:r>
    </w:p>
    <w:p w:rsidR="007223F9" w:rsidRDefault="007223F9" w:rsidP="00253706">
      <w:pPr>
        <w:ind w:left="284" w:right="-9"/>
        <w:rPr>
          <w:rFonts w:ascii="Arial" w:hAnsi="Arial"/>
          <w:sz w:val="22"/>
        </w:rPr>
      </w:pPr>
    </w:p>
    <w:p w:rsidR="007223F9" w:rsidRDefault="007223F9" w:rsidP="00253706">
      <w:pPr>
        <w:ind w:left="284" w:right="-9"/>
        <w:rPr>
          <w:rFonts w:ascii="Arial" w:hAnsi="Arial"/>
          <w:sz w:val="22"/>
        </w:rPr>
      </w:pPr>
      <w:r>
        <w:rPr>
          <w:rFonts w:ascii="Arial" w:hAnsi="Arial"/>
          <w:sz w:val="22"/>
        </w:rPr>
        <w:t>Für Stellplätze, Terrassen, Gartenanteile et</w:t>
      </w:r>
      <w:r w:rsidR="00176772">
        <w:rPr>
          <w:rFonts w:ascii="Arial" w:hAnsi="Arial"/>
          <w:sz w:val="22"/>
        </w:rPr>
        <w:t>c. genügt eine eindeutige Vermass</w:t>
      </w:r>
      <w:r>
        <w:rPr>
          <w:rFonts w:ascii="Arial" w:hAnsi="Arial"/>
          <w:sz w:val="22"/>
        </w:rPr>
        <w:t>ung. Diese muss so genau sein, dass das Sondereigentum bezüglich Lage und Größe eindeutig bestimmt werden kann. Im Auf</w:t>
      </w:r>
      <w:r w:rsidR="00176772">
        <w:rPr>
          <w:rFonts w:ascii="Arial" w:hAnsi="Arial"/>
          <w:sz w:val="22"/>
        </w:rPr>
        <w:t>teilungsplan ist dazu die Vermass</w:t>
      </w:r>
      <w:r>
        <w:rPr>
          <w:rFonts w:ascii="Arial" w:hAnsi="Arial"/>
          <w:sz w:val="22"/>
        </w:rPr>
        <w:t xml:space="preserve">ung von Länge und Breite des </w:t>
      </w:r>
      <w:r w:rsidR="00A25840">
        <w:rPr>
          <w:rFonts w:ascii="Arial" w:hAnsi="Arial"/>
          <w:sz w:val="22"/>
        </w:rPr>
        <w:t>Sondereigentums notwendig, ebenso ist der Abstand zu den Grundstückgrenz</w:t>
      </w:r>
      <w:r w:rsidR="00176772">
        <w:rPr>
          <w:rFonts w:ascii="Arial" w:hAnsi="Arial"/>
          <w:sz w:val="22"/>
        </w:rPr>
        <w:t>e</w:t>
      </w:r>
      <w:r w:rsidR="00A25840">
        <w:rPr>
          <w:rFonts w:ascii="Arial" w:hAnsi="Arial"/>
          <w:sz w:val="22"/>
        </w:rPr>
        <w:t xml:space="preserve">n einzutragen. </w:t>
      </w:r>
    </w:p>
    <w:p w:rsidR="001135CE" w:rsidRDefault="001135CE" w:rsidP="001135CE">
      <w:pPr>
        <w:ind w:left="284" w:right="-9"/>
        <w:rPr>
          <w:rFonts w:ascii="Arial" w:hAnsi="Arial"/>
          <w:sz w:val="22"/>
        </w:rPr>
      </w:pPr>
    </w:p>
    <w:p w:rsidR="0068420F" w:rsidRDefault="0068420F" w:rsidP="001135CE">
      <w:pPr>
        <w:ind w:left="284" w:right="-9"/>
        <w:rPr>
          <w:rFonts w:ascii="Arial" w:hAnsi="Arial"/>
          <w:sz w:val="22"/>
        </w:rPr>
      </w:pPr>
      <w:r>
        <w:rPr>
          <w:rFonts w:ascii="Arial" w:hAnsi="Arial"/>
          <w:sz w:val="22"/>
        </w:rPr>
        <w:t>Garagenstellplätze sind in sich abgeschlossen, wenn ihre Flächen dauerhaft markiert sind, z.B. durch</w:t>
      </w:r>
    </w:p>
    <w:p w:rsidR="0068420F" w:rsidRDefault="0068420F" w:rsidP="0068420F">
      <w:pPr>
        <w:ind w:left="709" w:right="-9"/>
        <w:rPr>
          <w:rFonts w:ascii="Arial" w:hAnsi="Arial"/>
          <w:sz w:val="22"/>
        </w:rPr>
      </w:pPr>
      <w:r>
        <w:rPr>
          <w:rFonts w:ascii="Arial" w:hAnsi="Arial"/>
          <w:sz w:val="22"/>
        </w:rPr>
        <w:t>- Wände, festverankerte Geländer, Begrenzungsschwellen aus Stein oder Metall</w:t>
      </w:r>
    </w:p>
    <w:p w:rsidR="0068420F" w:rsidRDefault="0068420F" w:rsidP="0068420F">
      <w:pPr>
        <w:ind w:left="709" w:right="-9"/>
        <w:rPr>
          <w:rFonts w:ascii="Arial" w:hAnsi="Arial"/>
          <w:sz w:val="22"/>
        </w:rPr>
      </w:pPr>
      <w:r>
        <w:rPr>
          <w:rFonts w:ascii="Arial" w:hAnsi="Arial"/>
          <w:sz w:val="22"/>
        </w:rPr>
        <w:t>- in den Fußböden eingelassene Markierungssteine</w:t>
      </w:r>
    </w:p>
    <w:p w:rsidR="0068420F" w:rsidRDefault="0068420F" w:rsidP="0068420F">
      <w:pPr>
        <w:ind w:left="709" w:right="-9"/>
        <w:rPr>
          <w:rFonts w:ascii="Arial" w:hAnsi="Arial"/>
          <w:sz w:val="22"/>
        </w:rPr>
      </w:pPr>
      <w:r>
        <w:rPr>
          <w:rFonts w:ascii="Arial" w:hAnsi="Arial"/>
          <w:sz w:val="22"/>
        </w:rPr>
        <w:t>- abriebfeste Komponentenklebestreifen</w:t>
      </w:r>
    </w:p>
    <w:p w:rsidR="0068420F" w:rsidRDefault="0068420F" w:rsidP="0068420F">
      <w:pPr>
        <w:spacing w:line="360" w:lineRule="auto"/>
        <w:ind w:left="709" w:right="-9"/>
        <w:rPr>
          <w:rFonts w:ascii="Arial" w:hAnsi="Arial"/>
          <w:sz w:val="22"/>
        </w:rPr>
      </w:pPr>
      <w:r>
        <w:rPr>
          <w:rFonts w:ascii="Arial" w:hAnsi="Arial"/>
          <w:sz w:val="22"/>
        </w:rPr>
        <w:t>- Markierungsnägel (Abstand untereinander &lt; 50 cm)</w:t>
      </w:r>
    </w:p>
    <w:p w:rsidR="0068420F" w:rsidRDefault="0068420F" w:rsidP="0068420F">
      <w:pPr>
        <w:pStyle w:val="Blocktext"/>
      </w:pPr>
      <w:r>
        <w:t xml:space="preserve">Tragen Sie auch diese Art des Abschlusses in die Pläne ein. Aufgemalte Markierungen </w:t>
      </w:r>
    </w:p>
    <w:p w:rsidR="0068420F" w:rsidRDefault="0068420F" w:rsidP="0068420F">
      <w:pPr>
        <w:pStyle w:val="Blocktext"/>
        <w:spacing w:line="360" w:lineRule="auto"/>
      </w:pPr>
      <w:r>
        <w:t>alleine reichen als „dauerhaft“ nicht aus.</w:t>
      </w:r>
    </w:p>
    <w:p w:rsidR="001135CE" w:rsidRDefault="001135CE" w:rsidP="001135CE">
      <w:pPr>
        <w:pStyle w:val="Blocktext"/>
        <w:ind w:left="284"/>
      </w:pPr>
      <w:r>
        <w:t>Stellplätze in Mehrfachparkern sind sondereigentumsfähig. Dabei ist jede Parkebene in einem eigenen Grundriss darzustellen (untere Parkebene, obere Parkebene)</w:t>
      </w:r>
    </w:p>
    <w:p w:rsidR="001135CE" w:rsidRDefault="001135CE" w:rsidP="0068420F">
      <w:pPr>
        <w:pStyle w:val="Blocktext"/>
        <w:spacing w:line="360" w:lineRule="auto"/>
      </w:pPr>
    </w:p>
    <w:p w:rsidR="0068420F" w:rsidRPr="008F22F8" w:rsidRDefault="0068420F" w:rsidP="008F22F8">
      <w:pPr>
        <w:tabs>
          <w:tab w:val="left" w:pos="284"/>
        </w:tabs>
        <w:spacing w:line="360" w:lineRule="auto"/>
        <w:ind w:left="709" w:right="-150" w:hanging="709"/>
        <w:rPr>
          <w:rFonts w:ascii="Arial" w:hAnsi="Arial"/>
          <w:sz w:val="22"/>
        </w:rPr>
      </w:pPr>
      <w:r w:rsidRPr="008F22F8">
        <w:rPr>
          <w:rFonts w:ascii="Arial" w:hAnsi="Arial"/>
          <w:sz w:val="22"/>
          <w:u w:val="single"/>
        </w:rPr>
        <w:t>Weiter ist zu beachten</w:t>
      </w:r>
      <w:r w:rsidR="008F22F8">
        <w:rPr>
          <w:rFonts w:ascii="Arial" w:hAnsi="Arial"/>
          <w:sz w:val="22"/>
          <w:u w:val="single"/>
        </w:rPr>
        <w:br/>
      </w:r>
    </w:p>
    <w:p w:rsidR="0068420F" w:rsidRDefault="0068420F" w:rsidP="00A25840">
      <w:pPr>
        <w:ind w:left="284" w:right="-150"/>
        <w:rPr>
          <w:rFonts w:ascii="Arial" w:hAnsi="Arial"/>
          <w:sz w:val="22"/>
        </w:rPr>
      </w:pPr>
      <w:r>
        <w:rPr>
          <w:rFonts w:ascii="Arial" w:hAnsi="Arial"/>
          <w:sz w:val="22"/>
        </w:rPr>
        <w:t>Innerhalb einer jeden Wohnung mu</w:t>
      </w:r>
      <w:r w:rsidR="008F22F8">
        <w:rPr>
          <w:rFonts w:ascii="Arial" w:hAnsi="Arial"/>
          <w:sz w:val="22"/>
        </w:rPr>
        <w:t>ss</w:t>
      </w:r>
      <w:r>
        <w:rPr>
          <w:rFonts w:ascii="Arial" w:hAnsi="Arial"/>
          <w:sz w:val="22"/>
        </w:rPr>
        <w:t xml:space="preserve"> sich eine Küche oder eine Kochgelegenheit, ein eigenes WC und ein Bad oder eine Dusche befinden. Zusätzliche Räume können außerhalb der Wohnung liegen. Da eine Wohnung für die Führung eines selbstständigen Haushaltes ohne Mi</w:t>
      </w:r>
      <w:r w:rsidR="008F22F8">
        <w:rPr>
          <w:rFonts w:ascii="Arial" w:hAnsi="Arial"/>
          <w:sz w:val="22"/>
        </w:rPr>
        <w:t>ss</w:t>
      </w:r>
      <w:r>
        <w:rPr>
          <w:rFonts w:ascii="Arial" w:hAnsi="Arial"/>
          <w:sz w:val="22"/>
        </w:rPr>
        <w:t>stände geeignet sein soll, soll sie nicht kleiner als 25 m² sein.</w:t>
      </w:r>
    </w:p>
    <w:p w:rsidR="0068420F" w:rsidRDefault="0068420F" w:rsidP="0068420F">
      <w:pPr>
        <w:ind w:left="709" w:right="-150" w:hanging="425"/>
        <w:rPr>
          <w:rFonts w:ascii="Arial" w:hAnsi="Arial"/>
          <w:sz w:val="22"/>
        </w:rPr>
      </w:pPr>
    </w:p>
    <w:p w:rsidR="0068420F" w:rsidRDefault="0068420F" w:rsidP="00A25840">
      <w:pPr>
        <w:ind w:left="284" w:right="-150"/>
        <w:rPr>
          <w:rFonts w:ascii="Arial" w:hAnsi="Arial"/>
          <w:sz w:val="22"/>
        </w:rPr>
      </w:pPr>
      <w:r>
        <w:rPr>
          <w:rFonts w:ascii="Arial" w:hAnsi="Arial"/>
          <w:sz w:val="22"/>
        </w:rPr>
        <w:t>Abgeschlossene Wohnungen müssen baulich vollkommen von fremden Wohnungen und anderen Räumen durch feste Wände und Decken abgeschlossen sein.</w:t>
      </w:r>
    </w:p>
    <w:p w:rsidR="0068420F" w:rsidRDefault="0068420F" w:rsidP="0068420F">
      <w:pPr>
        <w:ind w:left="709" w:right="-150" w:hanging="425"/>
        <w:rPr>
          <w:rFonts w:ascii="Arial" w:hAnsi="Arial"/>
          <w:sz w:val="22"/>
        </w:rPr>
      </w:pPr>
    </w:p>
    <w:p w:rsidR="0068420F" w:rsidRDefault="0068420F" w:rsidP="00A25840">
      <w:pPr>
        <w:ind w:left="284" w:right="-150"/>
        <w:rPr>
          <w:rFonts w:ascii="Arial" w:hAnsi="Arial"/>
          <w:sz w:val="22"/>
        </w:rPr>
      </w:pPr>
      <w:r>
        <w:rPr>
          <w:rFonts w:ascii="Arial" w:hAnsi="Arial"/>
          <w:sz w:val="22"/>
        </w:rPr>
        <w:t>Wohnungs- und Teileigentum müssen einen eigenen abschließbaren Zugang unmittelbar vom Freien, von einem gemeinschaftlichen Treppenraum oder einem Vorraum haben. Es darf keine Verbindung zwischen den Eigentumseinheiten  bestehen. Gemeinschaftseigentum mu</w:t>
      </w:r>
      <w:r w:rsidR="008F22F8">
        <w:rPr>
          <w:rFonts w:ascii="Arial" w:hAnsi="Arial"/>
          <w:sz w:val="22"/>
        </w:rPr>
        <w:t>ss</w:t>
      </w:r>
      <w:r>
        <w:rPr>
          <w:rFonts w:ascii="Arial" w:hAnsi="Arial"/>
          <w:sz w:val="22"/>
        </w:rPr>
        <w:t xml:space="preserve"> für alle Eigentümer(innen) erreichbar sein.</w:t>
      </w:r>
    </w:p>
    <w:p w:rsidR="0068420F" w:rsidRDefault="0068420F" w:rsidP="0068420F">
      <w:pPr>
        <w:ind w:left="709" w:right="-150" w:hanging="425"/>
        <w:rPr>
          <w:rFonts w:ascii="Arial" w:hAnsi="Arial"/>
          <w:sz w:val="22"/>
        </w:rPr>
      </w:pPr>
    </w:p>
    <w:p w:rsidR="0068420F" w:rsidRDefault="0068420F" w:rsidP="00A25840">
      <w:pPr>
        <w:ind w:left="284" w:right="-150"/>
        <w:rPr>
          <w:rFonts w:ascii="Arial" w:hAnsi="Arial"/>
          <w:sz w:val="22"/>
        </w:rPr>
      </w:pPr>
    </w:p>
    <w:p w:rsidR="0068420F" w:rsidRDefault="0068420F" w:rsidP="0068420F">
      <w:pPr>
        <w:ind w:left="709" w:right="-150" w:hanging="425"/>
        <w:rPr>
          <w:rFonts w:ascii="Arial" w:hAnsi="Arial"/>
          <w:sz w:val="22"/>
        </w:rPr>
      </w:pPr>
    </w:p>
    <w:p w:rsidR="008F22F8" w:rsidRDefault="008F22F8" w:rsidP="0068420F">
      <w:pPr>
        <w:ind w:left="709" w:right="-150" w:hanging="425"/>
        <w:rPr>
          <w:rFonts w:ascii="Arial" w:hAnsi="Arial"/>
          <w:sz w:val="22"/>
        </w:rPr>
      </w:pPr>
    </w:p>
    <w:p w:rsidR="008F22F8" w:rsidRDefault="008F22F8" w:rsidP="0068420F">
      <w:pPr>
        <w:ind w:left="709" w:right="-150" w:hanging="425"/>
        <w:rPr>
          <w:rFonts w:ascii="Arial" w:hAnsi="Arial"/>
          <w:sz w:val="22"/>
        </w:rPr>
      </w:pPr>
    </w:p>
    <w:p w:rsidR="0068420F" w:rsidRPr="008F22F8" w:rsidRDefault="0068420F" w:rsidP="008F22F8">
      <w:pPr>
        <w:tabs>
          <w:tab w:val="left" w:pos="284"/>
        </w:tabs>
        <w:spacing w:line="360" w:lineRule="auto"/>
        <w:ind w:left="709" w:right="-150" w:hanging="709"/>
        <w:rPr>
          <w:rFonts w:ascii="Arial" w:hAnsi="Arial"/>
          <w:sz w:val="22"/>
        </w:rPr>
      </w:pPr>
      <w:r w:rsidRPr="008F22F8">
        <w:rPr>
          <w:rFonts w:ascii="Arial" w:hAnsi="Arial"/>
          <w:sz w:val="22"/>
          <w:u w:val="single"/>
        </w:rPr>
        <w:t>Ergänzende Hinweise</w:t>
      </w:r>
      <w:r w:rsidR="008F22F8">
        <w:rPr>
          <w:rFonts w:ascii="Arial" w:hAnsi="Arial"/>
          <w:sz w:val="22"/>
          <w:u w:val="single"/>
        </w:rPr>
        <w:br/>
      </w:r>
    </w:p>
    <w:p w:rsidR="0068420F" w:rsidRDefault="0068420F" w:rsidP="00A25840">
      <w:pPr>
        <w:ind w:left="284" w:right="-150"/>
        <w:rPr>
          <w:rFonts w:ascii="Arial" w:hAnsi="Arial"/>
          <w:sz w:val="22"/>
        </w:rPr>
      </w:pPr>
      <w:r>
        <w:rPr>
          <w:rFonts w:ascii="Arial" w:hAnsi="Arial"/>
          <w:sz w:val="22"/>
        </w:rPr>
        <w:t>Die Stadt Germering behält sich vor, die Übereinstimmung der Aufteilungspläne mit dem Baubestand zu überprüfen. Bei einem vereinbarten Termin empfehlen wir, die Mieter(innen) rechtzeitig über Zweck und Zeitpunkt der Besichtigung zu informieren.</w:t>
      </w:r>
    </w:p>
    <w:p w:rsidR="008F22F8" w:rsidRDefault="008F22F8" w:rsidP="0068420F">
      <w:pPr>
        <w:ind w:left="709" w:right="-150" w:hanging="425"/>
        <w:rPr>
          <w:rFonts w:ascii="Arial" w:hAnsi="Arial"/>
          <w:sz w:val="22"/>
        </w:rPr>
      </w:pPr>
    </w:p>
    <w:p w:rsidR="008F22F8" w:rsidRDefault="008F22F8" w:rsidP="0068420F">
      <w:pPr>
        <w:ind w:left="709" w:right="-150" w:hanging="425"/>
        <w:rPr>
          <w:rFonts w:ascii="Arial" w:hAnsi="Arial"/>
          <w:sz w:val="22"/>
        </w:rPr>
      </w:pPr>
    </w:p>
    <w:p w:rsidR="008F22F8" w:rsidRDefault="008F22F8" w:rsidP="0068420F">
      <w:pPr>
        <w:ind w:left="709" w:right="-150" w:hanging="425"/>
        <w:rPr>
          <w:rFonts w:ascii="Arial" w:hAnsi="Arial"/>
          <w:sz w:val="22"/>
        </w:rPr>
      </w:pPr>
    </w:p>
    <w:p w:rsidR="008F22F8" w:rsidRDefault="008F22F8" w:rsidP="0068420F">
      <w:pPr>
        <w:ind w:left="709" w:right="-150" w:hanging="425"/>
        <w:rPr>
          <w:rFonts w:ascii="Arial" w:hAnsi="Arial"/>
          <w:sz w:val="22"/>
        </w:rPr>
      </w:pPr>
    </w:p>
    <w:p w:rsidR="008F22F8" w:rsidRDefault="00185FDC" w:rsidP="0068420F">
      <w:pPr>
        <w:ind w:left="709" w:right="-150" w:hanging="425"/>
        <w:rPr>
          <w:rFonts w:ascii="Arial" w:hAnsi="Arial"/>
          <w:sz w:val="22"/>
        </w:rPr>
      </w:pPr>
      <w:r>
        <w:rPr>
          <w:rFonts w:ascii="Arial" w:hAnsi="Arial"/>
          <w:sz w:val="22"/>
        </w:rPr>
        <w:t>Für Rückfragen steht Ihnen</w:t>
      </w:r>
    </w:p>
    <w:p w:rsidR="00185FDC" w:rsidRDefault="00176772" w:rsidP="0068420F">
      <w:pPr>
        <w:ind w:left="709" w:right="-150" w:hanging="425"/>
        <w:rPr>
          <w:rFonts w:ascii="Arial" w:hAnsi="Arial"/>
          <w:sz w:val="22"/>
        </w:rPr>
      </w:pPr>
      <w:r>
        <w:rPr>
          <w:rFonts w:ascii="Arial" w:hAnsi="Arial"/>
          <w:sz w:val="22"/>
        </w:rPr>
        <w:t>Frau Gröger</w:t>
      </w:r>
    </w:p>
    <w:p w:rsidR="008F22F8" w:rsidRDefault="00185FDC" w:rsidP="0068420F">
      <w:pPr>
        <w:ind w:left="709" w:right="-150" w:hanging="425"/>
        <w:rPr>
          <w:rFonts w:ascii="Arial" w:hAnsi="Arial"/>
          <w:sz w:val="22"/>
        </w:rPr>
      </w:pPr>
      <w:r>
        <w:rPr>
          <w:rFonts w:ascii="Arial" w:hAnsi="Arial"/>
          <w:sz w:val="22"/>
        </w:rPr>
        <w:t>-Bauordnung-</w:t>
      </w:r>
    </w:p>
    <w:p w:rsidR="00185FDC" w:rsidRDefault="00185FDC" w:rsidP="0068420F">
      <w:pPr>
        <w:ind w:left="709" w:right="-150" w:hanging="425"/>
        <w:rPr>
          <w:rFonts w:ascii="Arial" w:hAnsi="Arial"/>
          <w:sz w:val="22"/>
        </w:rPr>
      </w:pPr>
      <w:r>
        <w:rPr>
          <w:rFonts w:ascii="Arial" w:hAnsi="Arial"/>
          <w:sz w:val="22"/>
        </w:rPr>
        <w:t>Tel: 089 89 419 303</w:t>
      </w:r>
    </w:p>
    <w:p w:rsidR="00185FDC" w:rsidRDefault="00185FDC" w:rsidP="0068420F">
      <w:pPr>
        <w:ind w:left="709" w:right="-150" w:hanging="425"/>
        <w:rPr>
          <w:rFonts w:ascii="Arial" w:hAnsi="Arial"/>
          <w:sz w:val="22"/>
        </w:rPr>
      </w:pPr>
      <w:r>
        <w:rPr>
          <w:rFonts w:ascii="Arial" w:hAnsi="Arial"/>
          <w:sz w:val="22"/>
        </w:rPr>
        <w:t>Email: heidi.groeger@germering.bayen.de</w:t>
      </w:r>
    </w:p>
    <w:p w:rsidR="008F22F8" w:rsidRDefault="008F22F8" w:rsidP="0068420F">
      <w:pPr>
        <w:ind w:left="709" w:right="-150" w:hanging="425"/>
        <w:rPr>
          <w:rFonts w:ascii="Arial" w:hAnsi="Arial"/>
          <w:sz w:val="22"/>
        </w:rPr>
      </w:pPr>
    </w:p>
    <w:p w:rsidR="008F22F8" w:rsidRDefault="008F22F8" w:rsidP="0068420F">
      <w:pPr>
        <w:ind w:left="709" w:right="-150" w:hanging="425"/>
        <w:rPr>
          <w:rFonts w:ascii="Arial" w:hAnsi="Arial"/>
          <w:sz w:val="22"/>
        </w:rPr>
      </w:pPr>
    </w:p>
    <w:p w:rsidR="008F22F8" w:rsidRDefault="008F22F8" w:rsidP="0068420F">
      <w:pPr>
        <w:ind w:left="709" w:right="-150" w:hanging="425"/>
        <w:rPr>
          <w:rFonts w:ascii="Arial" w:hAnsi="Arial"/>
          <w:sz w:val="22"/>
        </w:rPr>
      </w:pPr>
    </w:p>
    <w:p w:rsidR="008F22F8" w:rsidRDefault="008F22F8" w:rsidP="0068420F">
      <w:pPr>
        <w:ind w:left="709" w:right="-150" w:hanging="425"/>
        <w:rPr>
          <w:rFonts w:ascii="Arial" w:hAnsi="Arial"/>
          <w:sz w:val="22"/>
        </w:rPr>
      </w:pPr>
    </w:p>
    <w:p w:rsidR="008F22F8" w:rsidRDefault="008F22F8" w:rsidP="0068420F">
      <w:pPr>
        <w:ind w:left="709" w:right="-150" w:hanging="425"/>
        <w:rPr>
          <w:rFonts w:ascii="Arial" w:hAnsi="Arial"/>
          <w:sz w:val="22"/>
        </w:rPr>
      </w:pPr>
    </w:p>
    <w:p w:rsidR="008F22F8" w:rsidRDefault="008F22F8" w:rsidP="0068420F">
      <w:pPr>
        <w:ind w:left="709" w:right="-150" w:hanging="425"/>
        <w:rPr>
          <w:rFonts w:ascii="Arial" w:hAnsi="Arial"/>
          <w:sz w:val="22"/>
        </w:rPr>
      </w:pPr>
    </w:p>
    <w:p w:rsidR="008F22F8" w:rsidRDefault="008F22F8" w:rsidP="0068420F">
      <w:pPr>
        <w:ind w:left="709" w:right="-150" w:hanging="425"/>
        <w:rPr>
          <w:rFonts w:ascii="Arial" w:hAnsi="Arial"/>
          <w:sz w:val="22"/>
        </w:rPr>
      </w:pPr>
    </w:p>
    <w:p w:rsidR="008F22F8" w:rsidRDefault="008F22F8" w:rsidP="0068420F">
      <w:pPr>
        <w:ind w:left="709" w:right="-150" w:hanging="425"/>
        <w:rPr>
          <w:rFonts w:ascii="Arial" w:hAnsi="Arial"/>
          <w:sz w:val="22"/>
        </w:rPr>
      </w:pPr>
    </w:p>
    <w:p w:rsidR="008F22F8" w:rsidRDefault="008F22F8" w:rsidP="0068420F">
      <w:pPr>
        <w:ind w:left="709" w:right="-150" w:hanging="425"/>
        <w:rPr>
          <w:rFonts w:ascii="Arial" w:hAnsi="Arial"/>
          <w:sz w:val="22"/>
        </w:rPr>
      </w:pPr>
    </w:p>
    <w:p w:rsidR="008F22F8" w:rsidRDefault="008F22F8" w:rsidP="0068420F">
      <w:pPr>
        <w:ind w:left="709" w:right="-150" w:hanging="425"/>
        <w:rPr>
          <w:rFonts w:ascii="Arial" w:hAnsi="Arial"/>
          <w:sz w:val="22"/>
        </w:rPr>
      </w:pPr>
    </w:p>
    <w:p w:rsidR="008F22F8" w:rsidRDefault="008F22F8" w:rsidP="0068420F">
      <w:pPr>
        <w:ind w:left="709" w:right="-150" w:hanging="425"/>
        <w:rPr>
          <w:rFonts w:ascii="Arial" w:hAnsi="Arial"/>
          <w:sz w:val="22"/>
        </w:rPr>
      </w:pPr>
    </w:p>
    <w:p w:rsidR="008F22F8" w:rsidRDefault="008F22F8" w:rsidP="0068420F">
      <w:pPr>
        <w:ind w:left="709" w:right="-150" w:hanging="425"/>
        <w:rPr>
          <w:rFonts w:ascii="Arial" w:hAnsi="Arial"/>
          <w:sz w:val="22"/>
        </w:rPr>
      </w:pPr>
    </w:p>
    <w:p w:rsidR="008F22F8" w:rsidRDefault="008F22F8" w:rsidP="0068420F">
      <w:pPr>
        <w:ind w:left="709" w:right="-150" w:hanging="425"/>
        <w:rPr>
          <w:rFonts w:ascii="Arial" w:hAnsi="Arial"/>
          <w:sz w:val="22"/>
        </w:rPr>
      </w:pPr>
    </w:p>
    <w:p w:rsidR="008F22F8" w:rsidRDefault="008F22F8" w:rsidP="0068420F">
      <w:pPr>
        <w:ind w:left="709" w:right="-150" w:hanging="425"/>
        <w:rPr>
          <w:rFonts w:ascii="Arial" w:hAnsi="Arial"/>
          <w:sz w:val="22"/>
        </w:rPr>
      </w:pPr>
    </w:p>
    <w:p w:rsidR="008F22F8" w:rsidRDefault="008F22F8" w:rsidP="0068420F">
      <w:pPr>
        <w:ind w:left="709" w:right="-150" w:hanging="425"/>
        <w:rPr>
          <w:rFonts w:ascii="Arial" w:hAnsi="Arial"/>
          <w:sz w:val="22"/>
        </w:rPr>
      </w:pPr>
    </w:p>
    <w:p w:rsidR="008F22F8" w:rsidRDefault="008F22F8" w:rsidP="0068420F">
      <w:pPr>
        <w:ind w:left="709" w:right="-150" w:hanging="425"/>
        <w:rPr>
          <w:rFonts w:ascii="Arial" w:hAnsi="Arial"/>
          <w:sz w:val="22"/>
        </w:rPr>
      </w:pPr>
    </w:p>
    <w:p w:rsidR="008F22F8" w:rsidRDefault="008F22F8" w:rsidP="0068420F">
      <w:pPr>
        <w:ind w:left="709" w:right="-150" w:hanging="425"/>
        <w:rPr>
          <w:rFonts w:ascii="Arial" w:hAnsi="Arial"/>
          <w:sz w:val="22"/>
        </w:rPr>
      </w:pPr>
    </w:p>
    <w:p w:rsidR="008F22F8" w:rsidRDefault="008F22F8" w:rsidP="0068420F">
      <w:pPr>
        <w:ind w:left="709" w:right="-150" w:hanging="425"/>
        <w:rPr>
          <w:rFonts w:ascii="Arial" w:hAnsi="Arial"/>
          <w:sz w:val="22"/>
        </w:rPr>
      </w:pPr>
    </w:p>
    <w:p w:rsidR="008F22F8" w:rsidRDefault="008F22F8" w:rsidP="0068420F">
      <w:pPr>
        <w:ind w:left="709" w:right="-150" w:hanging="425"/>
        <w:rPr>
          <w:rFonts w:ascii="Arial" w:hAnsi="Arial"/>
          <w:sz w:val="22"/>
        </w:rPr>
      </w:pPr>
    </w:p>
    <w:p w:rsidR="008F22F8" w:rsidRDefault="008F22F8" w:rsidP="0068420F">
      <w:pPr>
        <w:ind w:left="709" w:right="-150" w:hanging="425"/>
        <w:rPr>
          <w:rFonts w:ascii="Arial" w:hAnsi="Arial"/>
          <w:sz w:val="22"/>
        </w:rPr>
      </w:pPr>
    </w:p>
    <w:p w:rsidR="008840D3" w:rsidRDefault="008840D3" w:rsidP="0068420F">
      <w:pPr>
        <w:ind w:left="709" w:right="-150" w:hanging="425"/>
        <w:rPr>
          <w:rFonts w:ascii="Arial" w:hAnsi="Arial"/>
          <w:sz w:val="22"/>
        </w:rPr>
      </w:pPr>
    </w:p>
    <w:p w:rsidR="008840D3" w:rsidRDefault="008840D3" w:rsidP="0068420F">
      <w:pPr>
        <w:ind w:left="709" w:right="-150" w:hanging="425"/>
        <w:rPr>
          <w:rFonts w:ascii="Arial" w:hAnsi="Arial"/>
          <w:sz w:val="22"/>
        </w:rPr>
      </w:pPr>
    </w:p>
    <w:p w:rsidR="008840D3" w:rsidRDefault="008840D3" w:rsidP="0068420F">
      <w:pPr>
        <w:ind w:left="709" w:right="-150" w:hanging="425"/>
        <w:rPr>
          <w:rFonts w:ascii="Arial" w:hAnsi="Arial"/>
          <w:sz w:val="22"/>
        </w:rPr>
      </w:pPr>
    </w:p>
    <w:p w:rsidR="008840D3" w:rsidRDefault="008840D3" w:rsidP="0068420F">
      <w:pPr>
        <w:ind w:left="709" w:right="-150" w:hanging="425"/>
        <w:rPr>
          <w:rFonts w:ascii="Arial" w:hAnsi="Arial"/>
          <w:sz w:val="22"/>
        </w:rPr>
      </w:pPr>
    </w:p>
    <w:p w:rsidR="008840D3" w:rsidRDefault="008840D3" w:rsidP="0068420F">
      <w:pPr>
        <w:ind w:left="709" w:right="-150" w:hanging="425"/>
        <w:rPr>
          <w:rFonts w:ascii="Arial" w:hAnsi="Arial"/>
          <w:sz w:val="22"/>
        </w:rPr>
      </w:pPr>
    </w:p>
    <w:p w:rsidR="008840D3" w:rsidRDefault="008840D3" w:rsidP="0068420F">
      <w:pPr>
        <w:ind w:left="709" w:right="-150" w:hanging="425"/>
        <w:rPr>
          <w:rFonts w:ascii="Arial" w:hAnsi="Arial"/>
          <w:sz w:val="22"/>
        </w:rPr>
      </w:pPr>
    </w:p>
    <w:p w:rsidR="008840D3" w:rsidRDefault="008840D3" w:rsidP="0068420F">
      <w:pPr>
        <w:ind w:left="709" w:right="-150" w:hanging="425"/>
        <w:rPr>
          <w:rFonts w:ascii="Arial" w:hAnsi="Arial"/>
          <w:sz w:val="22"/>
        </w:rPr>
      </w:pPr>
    </w:p>
    <w:p w:rsidR="008840D3" w:rsidRDefault="008840D3" w:rsidP="0068420F">
      <w:pPr>
        <w:ind w:left="709" w:right="-150" w:hanging="425"/>
        <w:rPr>
          <w:rFonts w:ascii="Arial" w:hAnsi="Arial"/>
          <w:sz w:val="22"/>
        </w:rPr>
      </w:pPr>
    </w:p>
    <w:p w:rsidR="008840D3" w:rsidRDefault="008840D3" w:rsidP="0068420F">
      <w:pPr>
        <w:ind w:left="709" w:right="-150" w:hanging="425"/>
        <w:rPr>
          <w:rFonts w:ascii="Arial" w:hAnsi="Arial"/>
          <w:sz w:val="22"/>
        </w:rPr>
      </w:pPr>
    </w:p>
    <w:p w:rsidR="008840D3" w:rsidRDefault="008840D3" w:rsidP="0068420F">
      <w:pPr>
        <w:ind w:left="709" w:right="-150" w:hanging="425"/>
        <w:rPr>
          <w:rFonts w:ascii="Arial" w:hAnsi="Arial"/>
          <w:sz w:val="22"/>
        </w:rPr>
      </w:pPr>
    </w:p>
    <w:p w:rsidR="008840D3" w:rsidRDefault="008840D3" w:rsidP="0068420F">
      <w:pPr>
        <w:ind w:left="709" w:right="-150" w:hanging="425"/>
        <w:rPr>
          <w:rFonts w:ascii="Arial" w:hAnsi="Arial"/>
          <w:sz w:val="22"/>
        </w:rPr>
      </w:pPr>
    </w:p>
    <w:p w:rsidR="008840D3" w:rsidRDefault="008840D3" w:rsidP="0068420F">
      <w:pPr>
        <w:ind w:left="709" w:right="-150" w:hanging="425"/>
        <w:rPr>
          <w:rFonts w:ascii="Arial" w:hAnsi="Arial"/>
          <w:sz w:val="22"/>
        </w:rPr>
      </w:pPr>
    </w:p>
    <w:p w:rsidR="008840D3" w:rsidRDefault="008840D3" w:rsidP="0068420F">
      <w:pPr>
        <w:ind w:left="709" w:right="-150" w:hanging="425"/>
        <w:rPr>
          <w:rFonts w:ascii="Arial" w:hAnsi="Arial"/>
          <w:sz w:val="22"/>
        </w:rPr>
      </w:pPr>
    </w:p>
    <w:p w:rsidR="008840D3" w:rsidRDefault="008840D3" w:rsidP="0068420F">
      <w:pPr>
        <w:ind w:left="709" w:right="-150" w:hanging="425"/>
        <w:rPr>
          <w:rFonts w:ascii="Arial" w:hAnsi="Arial"/>
          <w:sz w:val="22"/>
        </w:rPr>
      </w:pPr>
    </w:p>
    <w:p w:rsidR="008840D3" w:rsidRDefault="008840D3" w:rsidP="0068420F">
      <w:pPr>
        <w:ind w:left="709" w:right="-150" w:hanging="425"/>
        <w:rPr>
          <w:rFonts w:ascii="Arial" w:hAnsi="Arial"/>
          <w:sz w:val="22"/>
        </w:rPr>
      </w:pPr>
    </w:p>
    <w:p w:rsidR="008840D3" w:rsidRDefault="008840D3" w:rsidP="0068420F">
      <w:pPr>
        <w:ind w:left="709" w:right="-150" w:hanging="425"/>
        <w:rPr>
          <w:rFonts w:ascii="Arial" w:hAnsi="Arial"/>
          <w:sz w:val="22"/>
        </w:rPr>
      </w:pPr>
    </w:p>
    <w:p w:rsidR="008840D3" w:rsidRDefault="008840D3" w:rsidP="0068420F">
      <w:pPr>
        <w:ind w:left="709" w:right="-150" w:hanging="425"/>
        <w:rPr>
          <w:rFonts w:ascii="Arial" w:hAnsi="Arial"/>
          <w:sz w:val="22"/>
        </w:rPr>
      </w:pPr>
    </w:p>
    <w:p w:rsidR="008840D3" w:rsidRDefault="008840D3" w:rsidP="0068420F">
      <w:pPr>
        <w:ind w:left="709" w:right="-150" w:hanging="425"/>
        <w:rPr>
          <w:rFonts w:ascii="Arial" w:hAnsi="Arial"/>
          <w:sz w:val="22"/>
        </w:rPr>
      </w:pPr>
    </w:p>
    <w:p w:rsidR="005D2CE2" w:rsidRDefault="005D2CE2" w:rsidP="005D2CE2"/>
    <w:p w:rsidR="005D2CE2" w:rsidRDefault="005D2CE2" w:rsidP="005D2CE2">
      <w:pPr>
        <w:jc w:val="center"/>
        <w:rPr>
          <w:rFonts w:ascii="Arial" w:hAnsi="Arial" w:cs="Arial"/>
          <w:b/>
          <w:sz w:val="28"/>
          <w:szCs w:val="28"/>
        </w:rPr>
      </w:pPr>
    </w:p>
    <w:sectPr w:rsidR="005D2CE2">
      <w:head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902" w:rsidRDefault="000C4902" w:rsidP="000C4902">
      <w:r>
        <w:separator/>
      </w:r>
    </w:p>
  </w:endnote>
  <w:endnote w:type="continuationSeparator" w:id="0">
    <w:p w:rsidR="000C4902" w:rsidRDefault="000C4902" w:rsidP="000C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902" w:rsidRDefault="000C4902" w:rsidP="000C4902">
      <w:r>
        <w:separator/>
      </w:r>
    </w:p>
  </w:footnote>
  <w:footnote w:type="continuationSeparator" w:id="0">
    <w:p w:rsidR="000C4902" w:rsidRDefault="000C4902" w:rsidP="000C4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902" w:rsidRDefault="000C4902" w:rsidP="000C4902">
    <w:pPr>
      <w:tabs>
        <w:tab w:val="left" w:pos="8205"/>
      </w:tabs>
      <w:rPr>
        <w:rFonts w:cs="Arial"/>
        <w:sz w:val="22"/>
      </w:rPr>
    </w:pPr>
  </w:p>
  <w:p w:rsidR="000C4902" w:rsidRDefault="000C490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20F"/>
    <w:rsid w:val="000C4902"/>
    <w:rsid w:val="001135CE"/>
    <w:rsid w:val="00176772"/>
    <w:rsid w:val="00185FDC"/>
    <w:rsid w:val="00237D4F"/>
    <w:rsid w:val="00253706"/>
    <w:rsid w:val="00421F59"/>
    <w:rsid w:val="004E0615"/>
    <w:rsid w:val="005D2CE2"/>
    <w:rsid w:val="0068420F"/>
    <w:rsid w:val="007223F9"/>
    <w:rsid w:val="007E7F8F"/>
    <w:rsid w:val="008840D3"/>
    <w:rsid w:val="008F22F8"/>
    <w:rsid w:val="00954472"/>
    <w:rsid w:val="009A5963"/>
    <w:rsid w:val="00A25840"/>
    <w:rsid w:val="00B026C0"/>
    <w:rsid w:val="00B55D39"/>
    <w:rsid w:val="00E247B3"/>
    <w:rsid w:val="00E347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5E9CEA-4977-4E81-B836-EA20FD17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8420F"/>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rsid w:val="0068420F"/>
    <w:pPr>
      <w:ind w:left="709" w:right="-150"/>
    </w:pPr>
    <w:rPr>
      <w:rFonts w:ascii="Arial" w:hAnsi="Arial"/>
      <w:sz w:val="22"/>
    </w:rPr>
  </w:style>
  <w:style w:type="paragraph" w:styleId="Sprechblasentext">
    <w:name w:val="Balloon Text"/>
    <w:basedOn w:val="Standard"/>
    <w:link w:val="SprechblasentextZchn"/>
    <w:rsid w:val="004E0615"/>
    <w:rPr>
      <w:rFonts w:ascii="Tahoma" w:hAnsi="Tahoma" w:cs="Tahoma"/>
      <w:sz w:val="16"/>
      <w:szCs w:val="16"/>
    </w:rPr>
  </w:style>
  <w:style w:type="character" w:customStyle="1" w:styleId="SprechblasentextZchn">
    <w:name w:val="Sprechblasentext Zchn"/>
    <w:basedOn w:val="Absatz-Standardschriftart"/>
    <w:link w:val="Sprechblasentext"/>
    <w:rsid w:val="004E0615"/>
    <w:rPr>
      <w:rFonts w:ascii="Tahoma" w:hAnsi="Tahoma" w:cs="Tahoma"/>
      <w:sz w:val="16"/>
      <w:szCs w:val="16"/>
    </w:rPr>
  </w:style>
  <w:style w:type="paragraph" w:styleId="Kopfzeile">
    <w:name w:val="header"/>
    <w:basedOn w:val="Standard"/>
    <w:link w:val="KopfzeileZchn"/>
    <w:rsid w:val="000C4902"/>
    <w:pPr>
      <w:tabs>
        <w:tab w:val="center" w:pos="4536"/>
        <w:tab w:val="right" w:pos="9072"/>
      </w:tabs>
    </w:pPr>
  </w:style>
  <w:style w:type="character" w:customStyle="1" w:styleId="KopfzeileZchn">
    <w:name w:val="Kopfzeile Zchn"/>
    <w:basedOn w:val="Absatz-Standardschriftart"/>
    <w:link w:val="Kopfzeile"/>
    <w:rsid w:val="000C4902"/>
    <w:rPr>
      <w:sz w:val="24"/>
    </w:rPr>
  </w:style>
  <w:style w:type="paragraph" w:styleId="Fuzeile">
    <w:name w:val="footer"/>
    <w:basedOn w:val="Standard"/>
    <w:link w:val="FuzeileZchn"/>
    <w:rsid w:val="000C4902"/>
    <w:pPr>
      <w:tabs>
        <w:tab w:val="center" w:pos="4536"/>
        <w:tab w:val="right" w:pos="9072"/>
      </w:tabs>
    </w:pPr>
  </w:style>
  <w:style w:type="character" w:customStyle="1" w:styleId="FuzeileZchn">
    <w:name w:val="Fußzeile Zchn"/>
    <w:basedOn w:val="Absatz-Standardschriftart"/>
    <w:link w:val="Fuzeile"/>
    <w:rsid w:val="000C4902"/>
    <w:rPr>
      <w:sz w:val="24"/>
    </w:rPr>
  </w:style>
  <w:style w:type="character" w:styleId="Hyperlink">
    <w:name w:val="Hyperlink"/>
    <w:basedOn w:val="Absatz-Standardschriftart"/>
    <w:unhideWhenUsed/>
    <w:rsid w:val="00E247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98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eidi.zweck@germering.bayer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8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894</Words>
  <Characters>6405</Characters>
  <Application>Microsoft Office Word</Application>
  <DocSecurity>4</DocSecurity>
  <Lines>53</Lines>
  <Paragraphs>14</Paragraphs>
  <ScaleCrop>false</ScaleCrop>
  <HeadingPairs>
    <vt:vector size="2" baseType="variant">
      <vt:variant>
        <vt:lpstr>Titel</vt:lpstr>
      </vt:variant>
      <vt:variant>
        <vt:i4>1</vt:i4>
      </vt:variant>
    </vt:vector>
  </HeadingPairs>
  <TitlesOfParts>
    <vt:vector size="1" baseType="lpstr">
      <vt:lpstr>Merkblatt</vt:lpstr>
    </vt:vector>
  </TitlesOfParts>
  <Company>Stadt Germering</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dc:title>
  <dc:creator>Tina Ollenhauer</dc:creator>
  <cp:lastModifiedBy>Kostopoulos Cornelia</cp:lastModifiedBy>
  <cp:revision>2</cp:revision>
  <cp:lastPrinted>2025-01-21T13:28:00Z</cp:lastPrinted>
  <dcterms:created xsi:type="dcterms:W3CDTF">2025-03-10T09:35:00Z</dcterms:created>
  <dcterms:modified xsi:type="dcterms:W3CDTF">2025-03-10T09:35:00Z</dcterms:modified>
</cp:coreProperties>
</file>